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DB" w:rsidRDefault="00D24B36">
      <w:pPr>
        <w:pStyle w:val="30"/>
        <w:framePr w:w="8966" w:h="1271" w:hRule="exact" w:wrap="none" w:vAnchor="page" w:hAnchor="page" w:x="1886" w:y="1106"/>
        <w:shd w:val="clear" w:color="auto" w:fill="auto"/>
        <w:spacing w:after="133" w:line="220" w:lineRule="exact"/>
        <w:ind w:left="20"/>
      </w:pPr>
      <w:r>
        <w:t xml:space="preserve">МУНИЦИПАЛЬНОЕ БЮДЖЕТНОЕ ОБРАЗОВАТЕЛЬНОЕ УЧРЕЖДЕНИЕ </w:t>
      </w:r>
      <w:proofErr w:type="gramStart"/>
      <w:r>
        <w:t>ДОПОЛНИТЕЛЬНОГО</w:t>
      </w:r>
      <w:proofErr w:type="gramEnd"/>
    </w:p>
    <w:p w:rsidR="00B073DB" w:rsidRDefault="00D24B36">
      <w:pPr>
        <w:pStyle w:val="30"/>
        <w:framePr w:w="8966" w:h="1271" w:hRule="exact" w:wrap="none" w:vAnchor="page" w:hAnchor="page" w:x="1886" w:y="1106"/>
        <w:shd w:val="clear" w:color="auto" w:fill="auto"/>
        <w:spacing w:after="344" w:line="220" w:lineRule="exact"/>
        <w:ind w:left="20"/>
      </w:pPr>
      <w:r>
        <w:t>ОБРАЗОВАНИЯ ДЕТЕЙ</w:t>
      </w:r>
    </w:p>
    <w:p w:rsidR="00B073DB" w:rsidRDefault="00D24B36">
      <w:pPr>
        <w:pStyle w:val="30"/>
        <w:framePr w:w="8966" w:h="1271" w:hRule="exact" w:wrap="none" w:vAnchor="page" w:hAnchor="page" w:x="1886" w:y="1106"/>
        <w:shd w:val="clear" w:color="auto" w:fill="auto"/>
        <w:spacing w:after="0" w:line="220" w:lineRule="exact"/>
        <w:ind w:left="20"/>
      </w:pPr>
      <w:r>
        <w:t>«ДЕСТКАЯ ШКОЛА ИСКУССТВ №28»</w:t>
      </w:r>
    </w:p>
    <w:p w:rsidR="00B073DB" w:rsidRDefault="00D24B36">
      <w:pPr>
        <w:pStyle w:val="20"/>
        <w:framePr w:w="8966" w:h="1488" w:hRule="exact" w:wrap="none" w:vAnchor="page" w:hAnchor="page" w:x="1886" w:y="6712"/>
        <w:shd w:val="clear" w:color="auto" w:fill="auto"/>
        <w:spacing w:before="0" w:after="329" w:line="280" w:lineRule="exact"/>
        <w:ind w:left="20"/>
      </w:pPr>
      <w:r>
        <w:t xml:space="preserve">Методическая работа </w:t>
      </w:r>
      <w:r>
        <w:rPr>
          <w:rStyle w:val="2Calibri"/>
        </w:rPr>
        <w:t xml:space="preserve">по </w:t>
      </w:r>
      <w:r>
        <w:t>теме:</w:t>
      </w:r>
    </w:p>
    <w:p w:rsidR="00B073DB" w:rsidRDefault="00D24B36">
      <w:pPr>
        <w:pStyle w:val="10"/>
        <w:framePr w:w="8966" w:h="1488" w:hRule="exact" w:wrap="none" w:vAnchor="page" w:hAnchor="page" w:x="1886" w:y="6712"/>
        <w:shd w:val="clear" w:color="auto" w:fill="auto"/>
        <w:spacing w:before="0" w:after="81" w:line="320" w:lineRule="exact"/>
        <w:ind w:left="20"/>
      </w:pPr>
      <w:bookmarkStart w:id="0" w:name="bookmark0"/>
      <w:r>
        <w:t xml:space="preserve">«Работа над формой </w:t>
      </w:r>
      <w:proofErr w:type="gramStart"/>
      <w:r>
        <w:t>сонатного</w:t>
      </w:r>
      <w:proofErr w:type="gramEnd"/>
      <w:r>
        <w:t xml:space="preserve"> аллегро в фортепианных</w:t>
      </w:r>
      <w:bookmarkEnd w:id="0"/>
    </w:p>
    <w:p w:rsidR="00B073DB" w:rsidRDefault="00D24B36">
      <w:pPr>
        <w:pStyle w:val="10"/>
        <w:framePr w:w="8966" w:h="1488" w:hRule="exact" w:wrap="none" w:vAnchor="page" w:hAnchor="page" w:x="1886" w:y="6712"/>
        <w:shd w:val="clear" w:color="auto" w:fill="auto"/>
        <w:spacing w:before="0" w:after="0" w:line="320" w:lineRule="exact"/>
        <w:ind w:left="20"/>
      </w:pPr>
      <w:bookmarkStart w:id="1" w:name="bookmark1"/>
      <w:proofErr w:type="gramStart"/>
      <w:r>
        <w:t>классах</w:t>
      </w:r>
      <w:proofErr w:type="gramEnd"/>
      <w:r>
        <w:t xml:space="preserve"> ДМШ и ДШИ»</w:t>
      </w:r>
      <w:bookmarkEnd w:id="1"/>
    </w:p>
    <w:p w:rsidR="00B073DB" w:rsidRPr="00292D86" w:rsidRDefault="00292D86" w:rsidP="00292D86">
      <w:pPr>
        <w:pStyle w:val="40"/>
        <w:framePr w:w="8966" w:h="2431" w:hRule="exact" w:wrap="none" w:vAnchor="page" w:hAnchor="page" w:x="1886" w:y="9574"/>
        <w:shd w:val="clear" w:color="auto" w:fill="auto"/>
        <w:spacing w:before="0" w:after="0"/>
        <w:ind w:left="5160"/>
        <w:rPr>
          <w:sz w:val="26"/>
          <w:szCs w:val="26"/>
        </w:rPr>
      </w:pPr>
      <w:r w:rsidRPr="00292D86">
        <w:rPr>
          <w:sz w:val="26"/>
          <w:szCs w:val="26"/>
        </w:rPr>
        <w:t xml:space="preserve">Выполнила: преподаватель </w:t>
      </w:r>
      <w:r w:rsidR="00D24B36" w:rsidRPr="00292D86">
        <w:rPr>
          <w:sz w:val="26"/>
          <w:szCs w:val="26"/>
        </w:rPr>
        <w:t xml:space="preserve">Артамонова </w:t>
      </w:r>
      <w:r w:rsidR="00D24B36" w:rsidRPr="00292D86">
        <w:rPr>
          <w:sz w:val="26"/>
          <w:szCs w:val="26"/>
        </w:rPr>
        <w:t>Лариса</w:t>
      </w:r>
      <w:r>
        <w:rPr>
          <w:sz w:val="26"/>
          <w:szCs w:val="26"/>
        </w:rPr>
        <w:t xml:space="preserve"> </w:t>
      </w:r>
      <w:r w:rsidR="00D24B36" w:rsidRPr="00292D86">
        <w:rPr>
          <w:sz w:val="26"/>
          <w:szCs w:val="26"/>
        </w:rPr>
        <w:t>Витальевна</w:t>
      </w:r>
    </w:p>
    <w:p w:rsidR="00B073DB" w:rsidRDefault="00D24B36">
      <w:pPr>
        <w:pStyle w:val="50"/>
        <w:framePr w:w="8966" w:h="337" w:hRule="exact" w:wrap="none" w:vAnchor="page" w:hAnchor="page" w:x="1886" w:y="14517"/>
        <w:shd w:val="clear" w:color="auto" w:fill="auto"/>
        <w:spacing w:before="0" w:after="0" w:line="280" w:lineRule="exact"/>
        <w:ind w:left="20"/>
      </w:pPr>
      <w:r>
        <w:t>НОВОСИБИРСК</w:t>
      </w:r>
    </w:p>
    <w:p w:rsidR="00B073DB" w:rsidRDefault="00292D86">
      <w:pPr>
        <w:pStyle w:val="60"/>
        <w:framePr w:w="8966" w:h="317" w:hRule="exact" w:wrap="none" w:vAnchor="page" w:hAnchor="page" w:x="1886" w:y="15124"/>
        <w:shd w:val="clear" w:color="auto" w:fill="auto"/>
        <w:spacing w:before="0" w:line="260" w:lineRule="exact"/>
        <w:ind w:left="20"/>
      </w:pPr>
      <w:r>
        <w:t>2015</w:t>
      </w:r>
    </w:p>
    <w:p w:rsidR="00B073DB" w:rsidRDefault="00B073DB">
      <w:pPr>
        <w:rPr>
          <w:sz w:val="2"/>
          <w:szCs w:val="2"/>
        </w:rPr>
        <w:sectPr w:rsidR="00B073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73DB" w:rsidRDefault="00D24B36">
      <w:pPr>
        <w:pStyle w:val="20"/>
        <w:framePr w:w="9422" w:h="14347" w:hRule="exact" w:wrap="none" w:vAnchor="page" w:hAnchor="page" w:x="1658" w:y="956"/>
        <w:shd w:val="clear" w:color="auto" w:fill="auto"/>
        <w:spacing w:before="0" w:after="120" w:line="480" w:lineRule="exact"/>
        <w:ind w:firstLine="380"/>
        <w:jc w:val="both"/>
      </w:pPr>
      <w:proofErr w:type="gramStart"/>
      <w:r>
        <w:lastRenderedPageBreak/>
        <w:t xml:space="preserve">Сонатной формой называется такая </w:t>
      </w:r>
      <w:proofErr w:type="spellStart"/>
      <w:r>
        <w:t>репризная</w:t>
      </w:r>
      <w:proofErr w:type="spellEnd"/>
      <w:r>
        <w:t xml:space="preserve"> форма, в первой части (экспозиции) которой содержится последовательность двух тем в разных тональностях (первая тема излагается в главной тональности, втора</w:t>
      </w:r>
      <w:r>
        <w:t>я - в побочной), а в репризе эти темы повторяются в ином соотношении, чаще всего тонально сближаются, причем наиболее типично проведение обеих тем в главное тональности.</w:t>
      </w:r>
      <w:proofErr w:type="gramEnd"/>
      <w:r>
        <w:t xml:space="preserve"> Средний раздел сонатной формы представляет собой в типичном случае разработку, то есть</w:t>
      </w:r>
      <w:r>
        <w:t xml:space="preserve"> тонально неустойчивую часть, развивающую, разрабатывающую темы экспозиции.</w:t>
      </w:r>
    </w:p>
    <w:p w:rsidR="00B073DB" w:rsidRDefault="00D24B36">
      <w:pPr>
        <w:pStyle w:val="20"/>
        <w:framePr w:w="9422" w:h="14347" w:hRule="exact" w:wrap="none" w:vAnchor="page" w:hAnchor="page" w:x="1658" w:y="956"/>
        <w:shd w:val="clear" w:color="auto" w:fill="auto"/>
        <w:spacing w:before="0" w:after="120" w:line="480" w:lineRule="exact"/>
        <w:ind w:firstLine="380"/>
        <w:jc w:val="both"/>
      </w:pPr>
      <w:r>
        <w:t>Иногда, средний раздел представляет собой изложение и развитие новой (эпизодической) темы. В этом случае форма называется сонатной формой с заменой разработки эпизодом. Наконец, ин</w:t>
      </w:r>
      <w:r>
        <w:t xml:space="preserve">огда средний раздел отсутствует: за экспозицией следует (непосредственно или после </w:t>
      </w:r>
      <w:proofErr w:type="gramStart"/>
      <w:r>
        <w:t>небольшого</w:t>
      </w:r>
      <w:proofErr w:type="gramEnd"/>
      <w:r>
        <w:t xml:space="preserve"> переходного построение) реприза. Такая форма называется сонатной формой без разработки или (короче) сонатой без разработки.</w:t>
      </w:r>
    </w:p>
    <w:p w:rsidR="00B073DB" w:rsidRDefault="00D24B36">
      <w:pPr>
        <w:pStyle w:val="20"/>
        <w:framePr w:w="9422" w:h="14347" w:hRule="exact" w:wrap="none" w:vAnchor="page" w:hAnchor="page" w:x="1658" w:y="956"/>
        <w:shd w:val="clear" w:color="auto" w:fill="auto"/>
        <w:spacing w:before="0" w:after="116" w:line="480" w:lineRule="exact"/>
        <w:ind w:firstLine="380"/>
        <w:jc w:val="both"/>
      </w:pPr>
      <w:r>
        <w:t>Сонатная форма может иметь вступление.</w:t>
      </w:r>
      <w:r>
        <w:t xml:space="preserve"> Часто, сонатная форма завершается кодой, причем для развитых сонатных форм это стало временем Моцарта и особенно развитая сонатная форма содержит, как правило, не три, а четыре основные части: экспозицию, разработку, формы нередко буквально повторяется в </w:t>
      </w:r>
      <w:r>
        <w:t>репризе. У венских классиков это имеет место в подавляющем большинстве случаев, после Бетховена - гораздо менее часто. В сонатной форме пишутся преимущественно первые части сонат.</w:t>
      </w:r>
    </w:p>
    <w:p w:rsidR="00B073DB" w:rsidRDefault="00D24B36">
      <w:pPr>
        <w:pStyle w:val="20"/>
        <w:framePr w:w="9422" w:h="14347" w:hRule="exact" w:wrap="none" w:vAnchor="page" w:hAnchor="page" w:x="1658" w:y="956"/>
        <w:shd w:val="clear" w:color="auto" w:fill="auto"/>
        <w:spacing w:before="0" w:after="124" w:line="485" w:lineRule="exact"/>
        <w:ind w:firstLine="380"/>
        <w:jc w:val="both"/>
      </w:pPr>
      <w:r>
        <w:t>Сонатная форма иногда называется также формой сонатного аллегро, поскольку</w:t>
      </w:r>
      <w:proofErr w:type="gramStart"/>
      <w:r>
        <w:t xml:space="preserve"> </w:t>
      </w:r>
      <w:r>
        <w:t>А</w:t>
      </w:r>
      <w:proofErr w:type="gramEnd"/>
      <w:r>
        <w:t>ллегро - обычный темп первой части классической сонаты.</w:t>
      </w:r>
    </w:p>
    <w:p w:rsidR="00B073DB" w:rsidRDefault="00D24B36">
      <w:pPr>
        <w:pStyle w:val="20"/>
        <w:framePr w:w="9422" w:h="14347" w:hRule="exact" w:wrap="none" w:vAnchor="page" w:hAnchor="page" w:x="1658" w:y="956"/>
        <w:shd w:val="clear" w:color="auto" w:fill="auto"/>
        <w:spacing w:before="0" w:after="0" w:line="480" w:lineRule="exact"/>
        <w:ind w:firstLine="380"/>
        <w:jc w:val="both"/>
      </w:pPr>
      <w:r>
        <w:t xml:space="preserve">Существеннейшей особенностью типичной сонатной формы (формы сонатного аллегро) является сочетание контраста тем с большим их единством и интенсивным развитием. </w:t>
      </w:r>
      <w:proofErr w:type="spellStart"/>
      <w:r>
        <w:t>Последование</w:t>
      </w:r>
      <w:proofErr w:type="spellEnd"/>
      <w:r>
        <w:t xml:space="preserve"> двух контрастирующих тем л</w:t>
      </w:r>
      <w:r>
        <w:t>ежит в основе сонатной экспозиции. Констатирующие темпы связаны обычно единой линией развития: первая тема не обладает той степенью</w:t>
      </w:r>
    </w:p>
    <w:p w:rsidR="00B073DB" w:rsidRDefault="00D24B36">
      <w:pPr>
        <w:pStyle w:val="a5"/>
        <w:framePr w:wrap="none" w:vAnchor="page" w:hAnchor="page" w:x="10902" w:y="15560"/>
        <w:shd w:val="clear" w:color="auto" w:fill="auto"/>
        <w:spacing w:line="200" w:lineRule="exact"/>
      </w:pPr>
      <w:r>
        <w:t>1</w:t>
      </w:r>
    </w:p>
    <w:p w:rsidR="00B073DB" w:rsidRDefault="00B073DB">
      <w:pPr>
        <w:rPr>
          <w:sz w:val="2"/>
          <w:szCs w:val="2"/>
        </w:rPr>
        <w:sectPr w:rsidR="00B073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73DB" w:rsidRDefault="00D24B36">
      <w:pPr>
        <w:pStyle w:val="20"/>
        <w:framePr w:w="9427" w:h="14151" w:hRule="exact" w:wrap="none" w:vAnchor="page" w:hAnchor="page" w:x="1655" w:y="980"/>
        <w:shd w:val="clear" w:color="auto" w:fill="auto"/>
        <w:spacing w:before="0" w:after="180" w:line="480" w:lineRule="exact"/>
        <w:jc w:val="both"/>
      </w:pPr>
      <w:r>
        <w:lastRenderedPageBreak/>
        <w:t xml:space="preserve">завершенности, что </w:t>
      </w:r>
      <w:proofErr w:type="gramStart"/>
      <w:r>
        <w:t>главная</w:t>
      </w:r>
      <w:proofErr w:type="gramEnd"/>
      <w:r>
        <w:t xml:space="preserve"> формы рондо, развитие и преобразование тех или иных элементов первой темы</w:t>
      </w:r>
      <w:r>
        <w:t xml:space="preserve"> постепенно подготавливает вторую тему, контрастирующую первой теме и в то же время родственную ей, находящуюся с ней в единстве, которое является результатом единого процесса развития.</w:t>
      </w:r>
    </w:p>
    <w:p w:rsidR="00B073DB" w:rsidRDefault="00D24B36">
      <w:pPr>
        <w:pStyle w:val="20"/>
        <w:framePr w:w="9427" w:h="14151" w:hRule="exact" w:wrap="none" w:vAnchor="page" w:hAnchor="page" w:x="1655" w:y="980"/>
        <w:shd w:val="clear" w:color="auto" w:fill="auto"/>
        <w:spacing w:before="0" w:after="180" w:line="480" w:lineRule="exact"/>
        <w:ind w:firstLine="380"/>
        <w:jc w:val="both"/>
      </w:pPr>
      <w:r>
        <w:t>Далее, разработка служит развитием тематического материала экспозиции.</w:t>
      </w:r>
      <w:r>
        <w:t xml:space="preserve"> Наконец, реприза особенно убедительно демонстрирует, что и само контрастное соотношение двух тем не остается неизменным, самый контраст развития: темы повторяются в новом соотношении, как правило, тонально сближаются и приводятся к большему </w:t>
      </w:r>
      <w:proofErr w:type="gramStart"/>
      <w:r>
        <w:t>единству</w:t>
      </w:r>
      <w:proofErr w:type="gramEnd"/>
      <w:r>
        <w:t xml:space="preserve"> чем в</w:t>
      </w:r>
      <w:r>
        <w:t xml:space="preserve"> экспозиции.</w:t>
      </w:r>
    </w:p>
    <w:p w:rsidR="00B073DB" w:rsidRDefault="00D24B36">
      <w:pPr>
        <w:pStyle w:val="20"/>
        <w:framePr w:w="9427" w:h="14151" w:hRule="exact" w:wrap="none" w:vAnchor="page" w:hAnchor="page" w:x="1655" w:y="980"/>
        <w:shd w:val="clear" w:color="auto" w:fill="auto"/>
        <w:spacing w:before="0" w:after="180" w:line="480" w:lineRule="exact"/>
        <w:ind w:firstLine="380"/>
        <w:jc w:val="both"/>
      </w:pPr>
      <w:r>
        <w:t xml:space="preserve">Последняя из только что названных черт указывает </w:t>
      </w:r>
      <w:proofErr w:type="gramStart"/>
      <w:r>
        <w:t>на</w:t>
      </w:r>
      <w:proofErr w:type="gramEnd"/>
      <w:r>
        <w:t xml:space="preserve"> </w:t>
      </w:r>
      <w:proofErr w:type="gramStart"/>
      <w:r>
        <w:t>особую</w:t>
      </w:r>
      <w:proofErr w:type="gramEnd"/>
      <w:r>
        <w:t xml:space="preserve"> роль в сонатной форме также тонально-гармонического развития. Его значение велико. Ведь обычная </w:t>
      </w:r>
      <w:proofErr w:type="spellStart"/>
      <w:r>
        <w:t>доминантовая</w:t>
      </w:r>
      <w:proofErr w:type="spellEnd"/>
      <w:r>
        <w:t xml:space="preserve"> тональность второй темы не только образует контра</w:t>
      </w:r>
      <w:proofErr w:type="gramStart"/>
      <w:r>
        <w:t>ст с гл</w:t>
      </w:r>
      <w:proofErr w:type="gramEnd"/>
      <w:r>
        <w:t xml:space="preserve">авной тональностью </w:t>
      </w:r>
      <w:r>
        <w:t xml:space="preserve">и не только логически вытекает из предыдущего тонально-гармонического развития, но и создает особого рода конфликт с главной тональностью, специфическое тональное напряжение между двумя темами (и в то же время их динамическое сопряжение). Ибо как раз то </w:t>
      </w:r>
      <w:proofErr w:type="spellStart"/>
      <w:r>
        <w:t>ко</w:t>
      </w:r>
      <w:r>
        <w:t>нсонирующее</w:t>
      </w:r>
      <w:proofErr w:type="spellEnd"/>
      <w:r>
        <w:t xml:space="preserve"> трезвучие, какое было в главной тональности самым неустойчивым (V Д), становится в </w:t>
      </w:r>
      <w:proofErr w:type="spellStart"/>
      <w:r>
        <w:t>доминантовой</w:t>
      </w:r>
      <w:proofErr w:type="spellEnd"/>
      <w:r>
        <w:t xml:space="preserve"> самым устойчивым (I Т).</w:t>
      </w:r>
    </w:p>
    <w:p w:rsidR="00B073DB" w:rsidRDefault="00D24B36">
      <w:pPr>
        <w:pStyle w:val="20"/>
        <w:framePr w:w="9427" w:h="14151" w:hRule="exact" w:wrap="none" w:vAnchor="page" w:hAnchor="page" w:x="1655" w:y="980"/>
        <w:shd w:val="clear" w:color="auto" w:fill="auto"/>
        <w:spacing w:before="0" w:after="0" w:line="480" w:lineRule="exact"/>
        <w:ind w:firstLine="380"/>
        <w:jc w:val="both"/>
      </w:pPr>
      <w:r>
        <w:t xml:space="preserve">Вместе с тем, временно господствующая </w:t>
      </w:r>
      <w:proofErr w:type="spellStart"/>
      <w:r>
        <w:t>доминантовая</w:t>
      </w:r>
      <w:proofErr w:type="spellEnd"/>
      <w:r>
        <w:t xml:space="preserve"> тональность второй темы воспринимается как </w:t>
      </w:r>
      <w:proofErr w:type="spellStart"/>
      <w:r>
        <w:t>доминантовая</w:t>
      </w:r>
      <w:proofErr w:type="spellEnd"/>
      <w:r>
        <w:t xml:space="preserve"> неустойчивость </w:t>
      </w:r>
      <w:r>
        <w:t xml:space="preserve">высшего порядка, требующая разрешения. Оно, </w:t>
      </w:r>
      <w:proofErr w:type="gramStart"/>
      <w:r>
        <w:t>однако</w:t>
      </w:r>
      <w:proofErr w:type="gramEnd"/>
      <w:r>
        <w:t xml:space="preserve"> надолго оттягивается, так как в разработке избегается главная тональность. </w:t>
      </w:r>
      <w:proofErr w:type="gramStart"/>
      <w:r>
        <w:t>Последняя</w:t>
      </w:r>
      <w:proofErr w:type="gramEnd"/>
      <w:r>
        <w:t xml:space="preserve"> восстанавливается лишь в репризе, причем возвращение в главной тональности так же и второй темы снимает известное внутре</w:t>
      </w:r>
      <w:r>
        <w:t>ннее противоречие, присущее этой теме в экспозиции Такого рода динамического сопряжения тем и непрерывного тока тонального напряжения, охватывающего столь большой отрезок - от окончания первой темы в экспозиции до репризы, - не знают другие формы.</w:t>
      </w:r>
    </w:p>
    <w:p w:rsidR="00B073DB" w:rsidRDefault="00D24B36">
      <w:pPr>
        <w:pStyle w:val="a5"/>
        <w:framePr w:wrap="none" w:vAnchor="page" w:hAnchor="page" w:x="10895" w:y="15589"/>
        <w:shd w:val="clear" w:color="auto" w:fill="auto"/>
        <w:spacing w:line="200" w:lineRule="exact"/>
      </w:pPr>
      <w:r>
        <w:t>2</w:t>
      </w:r>
    </w:p>
    <w:p w:rsidR="00B073DB" w:rsidRDefault="00B073DB">
      <w:pPr>
        <w:rPr>
          <w:sz w:val="2"/>
          <w:szCs w:val="2"/>
        </w:rPr>
        <w:sectPr w:rsidR="00B073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73DB" w:rsidRDefault="00D24B36">
      <w:pPr>
        <w:pStyle w:val="20"/>
        <w:framePr w:w="9418" w:h="13866" w:hRule="exact" w:wrap="none" w:vAnchor="page" w:hAnchor="page" w:x="1640" w:y="979"/>
        <w:shd w:val="clear" w:color="auto" w:fill="auto"/>
        <w:spacing w:before="0" w:after="180" w:line="480" w:lineRule="exact"/>
        <w:ind w:firstLine="380"/>
        <w:jc w:val="both"/>
      </w:pPr>
      <w:r>
        <w:lastRenderedPageBreak/>
        <w:t>Сонатная форма обладает наибольшими возможностями для отражения сложных и многосторонних жизненных процессов, человеческих характеров, движения чувств, человека, для выражения драматических конфликтов, больших идей, глубоких обобщени</w:t>
      </w:r>
      <w:r>
        <w:t>й.</w:t>
      </w:r>
    </w:p>
    <w:p w:rsidR="00B073DB" w:rsidRDefault="00D24B36">
      <w:pPr>
        <w:pStyle w:val="20"/>
        <w:framePr w:w="9418" w:h="13866" w:hRule="exact" w:wrap="none" w:vAnchor="page" w:hAnchor="page" w:x="1640" w:y="979"/>
        <w:shd w:val="clear" w:color="auto" w:fill="auto"/>
        <w:spacing w:before="0" w:after="180" w:line="480" w:lineRule="exact"/>
        <w:ind w:firstLine="380"/>
        <w:jc w:val="both"/>
      </w:pPr>
      <w:r>
        <w:t>Сонатная форма могла возникнуть лишь на высоком этапе исторического развития музыкального искусства. Она откристаллизовалась в музыке различных стран Европы в 18 веке и была обусловлена передовым для своего времени содержанием искусства, связана с перед</w:t>
      </w:r>
      <w:r>
        <w:t xml:space="preserve">овым художественным мировоззрением. У западных классиков - Гайдна, Моцарта, Бетховена - сонатная форма стала ведущей формой инструментальной музыки, причем в творчестве Бетховена она достигла расцвета - первой вершины своего исторического развития. Вторая </w:t>
      </w:r>
      <w:r>
        <w:t>вершина была достигнута в 19 веке в творчестве русских классиков - Глинки, Чайковского, Бородина. Сонатная форма сохранила все свое огромное значение в инструментальной музыке 19 и 20 веков. Много сделали для дальнейшего развития сонатной формы советские к</w:t>
      </w:r>
      <w:r>
        <w:t xml:space="preserve">омпозиторы - </w:t>
      </w:r>
      <w:proofErr w:type="spellStart"/>
      <w:r>
        <w:t>Мясковский</w:t>
      </w:r>
      <w:proofErr w:type="spellEnd"/>
      <w:r>
        <w:t>, Прокофьев, Шостакович.</w:t>
      </w:r>
    </w:p>
    <w:p w:rsidR="00B073DB" w:rsidRDefault="00D24B36">
      <w:pPr>
        <w:pStyle w:val="20"/>
        <w:framePr w:w="9418" w:h="13866" w:hRule="exact" w:wrap="none" w:vAnchor="page" w:hAnchor="page" w:x="1640" w:y="979"/>
        <w:shd w:val="clear" w:color="auto" w:fill="auto"/>
        <w:spacing w:before="0" w:after="180" w:line="480" w:lineRule="exact"/>
        <w:ind w:firstLine="380"/>
        <w:jc w:val="both"/>
      </w:pPr>
      <w:r>
        <w:t>Несравненную ни с чем пользу приносит включение в учебный план учащихся произведений крупной формы. Мобилизуя ученика на разрешение сложных задач, стоящих в этих произведениях, мы тем самым даем возможность п</w:t>
      </w:r>
      <w:r>
        <w:t>риобрести навыки, необходимые для их роста, как исполнительского, так и пианистического.</w:t>
      </w:r>
    </w:p>
    <w:p w:rsidR="00B073DB" w:rsidRDefault="00D24B36">
      <w:pPr>
        <w:pStyle w:val="20"/>
        <w:framePr w:w="9418" w:h="13866" w:hRule="exact" w:wrap="none" w:vAnchor="page" w:hAnchor="page" w:x="1640" w:y="979"/>
        <w:shd w:val="clear" w:color="auto" w:fill="auto"/>
        <w:spacing w:before="0" w:after="180" w:line="480" w:lineRule="exact"/>
        <w:ind w:firstLine="380"/>
        <w:jc w:val="both"/>
      </w:pPr>
      <w:r>
        <w:t>К моменту работы над классической сонатой интеллект ученика должен быть достаточно обогащен фантазией, умением чувствовать настроение, понимать содержание и иметь како</w:t>
      </w:r>
      <w:r>
        <w:t xml:space="preserve">е-то собственное отношение </w:t>
      </w:r>
      <w:proofErr w:type="gramStart"/>
      <w:r>
        <w:t>к</w:t>
      </w:r>
      <w:proofErr w:type="gramEnd"/>
      <w:r>
        <w:t xml:space="preserve"> исполняемому.</w:t>
      </w:r>
    </w:p>
    <w:p w:rsidR="00B073DB" w:rsidRDefault="00D24B36">
      <w:pPr>
        <w:pStyle w:val="20"/>
        <w:framePr w:w="9418" w:h="13866" w:hRule="exact" w:wrap="none" w:vAnchor="page" w:hAnchor="page" w:x="1640" w:y="979"/>
        <w:shd w:val="clear" w:color="auto" w:fill="auto"/>
        <w:spacing w:before="0" w:after="0" w:line="480" w:lineRule="exact"/>
        <w:ind w:firstLine="380"/>
        <w:jc w:val="both"/>
      </w:pPr>
      <w:r>
        <w:t>Все эти навыки подготавливаются и приобретаются учениками на предшествующем учебном материале, проходимом им в младших классах,</w:t>
      </w:r>
    </w:p>
    <w:p w:rsidR="00B073DB" w:rsidRDefault="00D24B36">
      <w:pPr>
        <w:pStyle w:val="22"/>
        <w:framePr w:w="9418" w:h="318" w:hRule="exact" w:wrap="none" w:vAnchor="page" w:hAnchor="page" w:x="1640" w:y="15545"/>
        <w:shd w:val="clear" w:color="auto" w:fill="auto"/>
        <w:spacing w:before="0" w:line="260" w:lineRule="exact"/>
      </w:pPr>
      <w:bookmarkStart w:id="2" w:name="bookmark2"/>
      <w:proofErr w:type="spellStart"/>
      <w:r>
        <w:t>з</w:t>
      </w:r>
      <w:bookmarkEnd w:id="2"/>
      <w:proofErr w:type="spellEnd"/>
    </w:p>
    <w:p w:rsidR="00B073DB" w:rsidRDefault="00B073DB">
      <w:pPr>
        <w:rPr>
          <w:sz w:val="2"/>
          <w:szCs w:val="2"/>
        </w:rPr>
        <w:sectPr w:rsidR="00B073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73DB" w:rsidRDefault="00D24B36">
      <w:pPr>
        <w:pStyle w:val="20"/>
        <w:framePr w:w="9408" w:h="14366" w:hRule="exact" w:wrap="none" w:vAnchor="page" w:hAnchor="page" w:x="1653" w:y="951"/>
        <w:shd w:val="clear" w:color="auto" w:fill="auto"/>
        <w:spacing w:before="0" w:after="128" w:line="490" w:lineRule="exact"/>
        <w:jc w:val="both"/>
      </w:pPr>
      <w:r>
        <w:lastRenderedPageBreak/>
        <w:t xml:space="preserve">главным образом на классических сонатах. К ним относятся </w:t>
      </w:r>
      <w:r>
        <w:t xml:space="preserve">сонаты </w:t>
      </w:r>
      <w:proofErr w:type="spellStart"/>
      <w:r>
        <w:t>Клементи</w:t>
      </w:r>
      <w:proofErr w:type="spellEnd"/>
      <w:r>
        <w:t xml:space="preserve">, </w:t>
      </w:r>
      <w:proofErr w:type="spellStart"/>
      <w:r>
        <w:t>Кулау</w:t>
      </w:r>
      <w:proofErr w:type="spellEnd"/>
      <w:r>
        <w:t xml:space="preserve">, Моцарта, </w:t>
      </w:r>
      <w:proofErr w:type="spellStart"/>
      <w:r>
        <w:t>Дюссека</w:t>
      </w:r>
      <w:proofErr w:type="spellEnd"/>
      <w:r>
        <w:t xml:space="preserve">, </w:t>
      </w:r>
      <w:proofErr w:type="spellStart"/>
      <w:r>
        <w:t>Чимароза</w:t>
      </w:r>
      <w:proofErr w:type="spellEnd"/>
      <w:r>
        <w:t>, Гайдна, Бетховена.</w:t>
      </w:r>
    </w:p>
    <w:p w:rsidR="00B073DB" w:rsidRDefault="00D24B36">
      <w:pPr>
        <w:pStyle w:val="20"/>
        <w:framePr w:w="9408" w:h="14366" w:hRule="exact" w:wrap="none" w:vAnchor="page" w:hAnchor="page" w:x="1653" w:y="951"/>
        <w:shd w:val="clear" w:color="auto" w:fill="auto"/>
        <w:spacing w:before="0" w:after="120" w:line="480" w:lineRule="exact"/>
        <w:ind w:firstLine="380"/>
        <w:jc w:val="both"/>
      </w:pPr>
      <w:r>
        <w:t>В программных требованиях для младших классов подчеркивается важность изучения сонатных аллегро, являющихся как бы начальной подготовкой к последующему усвоению сонатного цикла в целом.</w:t>
      </w:r>
      <w:r>
        <w:t xml:space="preserve"> В этом процессе у ученика постепенно вырабатывается способность к целостному охвату музыки на более протяженных линиях её развития, т.е. воспитывается "длинное, горизонтальное" музыкальное мышление, которому подчинено восприятие отдельных эпизодов произве</w:t>
      </w:r>
      <w:r>
        <w:t>дения.</w:t>
      </w:r>
    </w:p>
    <w:p w:rsidR="00B073DB" w:rsidRDefault="00D24B36">
      <w:pPr>
        <w:pStyle w:val="20"/>
        <w:framePr w:w="9408" w:h="14366" w:hRule="exact" w:wrap="none" w:vAnchor="page" w:hAnchor="page" w:x="1653" w:y="951"/>
        <w:shd w:val="clear" w:color="auto" w:fill="auto"/>
        <w:spacing w:before="0" w:after="120" w:line="480" w:lineRule="exact"/>
        <w:ind w:firstLine="380"/>
        <w:jc w:val="both"/>
      </w:pPr>
      <w:r>
        <w:t>Трудности усвоения сонатного аллегро, обусловленные сменой образного строя партий (их мелодики, ритмики, гармонии, фактуры), как бы компенсируется жанровой конкретностью музыкального языка, свойственной популярным сонатам. Такая жанровая конкретност</w:t>
      </w:r>
      <w:r>
        <w:t xml:space="preserve">ь характеризует все сонатные аллегро либо его отдельные партии. Ярким примером может быть такое произведение, как "сонатина" ля минор </w:t>
      </w:r>
      <w:proofErr w:type="spellStart"/>
      <w:r>
        <w:t>Кабалевского</w:t>
      </w:r>
      <w:proofErr w:type="spellEnd"/>
      <w:r>
        <w:t xml:space="preserve">, в </w:t>
      </w:r>
      <w:proofErr w:type="spellStart"/>
      <w:r>
        <w:t>ритмо-интонациях</w:t>
      </w:r>
      <w:proofErr w:type="spellEnd"/>
      <w:r>
        <w:t xml:space="preserve"> которого ощущается маршевое начало с типичной для него </w:t>
      </w:r>
      <w:proofErr w:type="spellStart"/>
      <w:r>
        <w:t>пунктирностью</w:t>
      </w:r>
      <w:proofErr w:type="spellEnd"/>
      <w:r>
        <w:t xml:space="preserve"> ритмики, контрастнос</w:t>
      </w:r>
      <w:r>
        <w:t xml:space="preserve">тью фактуры и динамики. Совсем по-иному звучит менуэт в "сонатине" </w:t>
      </w:r>
      <w:proofErr w:type="spellStart"/>
      <w:r>
        <w:t>Мелартина</w:t>
      </w:r>
      <w:proofErr w:type="spellEnd"/>
      <w:r>
        <w:t xml:space="preserve"> с его изяществом, легкостью и прозрачностью. Эти произведения воспринимаются детьми как прессы малых форм с трехчастной структурой.</w:t>
      </w:r>
    </w:p>
    <w:p w:rsidR="00B073DB" w:rsidRDefault="00D24B36">
      <w:pPr>
        <w:pStyle w:val="20"/>
        <w:framePr w:w="9408" w:h="14366" w:hRule="exact" w:wrap="none" w:vAnchor="page" w:hAnchor="page" w:x="1653" w:y="951"/>
        <w:shd w:val="clear" w:color="auto" w:fill="auto"/>
        <w:spacing w:before="0" w:after="116" w:line="480" w:lineRule="exact"/>
        <w:ind w:firstLine="380"/>
        <w:jc w:val="both"/>
      </w:pPr>
      <w:proofErr w:type="gramStart"/>
      <w:r>
        <w:t>В относительной развитых сонатных аллегро с бол</w:t>
      </w:r>
      <w:r>
        <w:t xml:space="preserve">ьшей конкретностью партий мы обнаруживаем характерную тенденцию к </w:t>
      </w:r>
      <w:proofErr w:type="spellStart"/>
      <w:r>
        <w:t>мелодизации</w:t>
      </w:r>
      <w:proofErr w:type="spellEnd"/>
      <w:r>
        <w:t xml:space="preserve"> фактуры, являющийся активным средством, воздействующим на слуховые восприятия ученика при приобщении его к сложной музыкальной форме.</w:t>
      </w:r>
      <w:proofErr w:type="gramEnd"/>
      <w:r>
        <w:t xml:space="preserve"> Это - первые части "сонатины" </w:t>
      </w:r>
      <w:proofErr w:type="spellStart"/>
      <w:r>
        <w:t>Жилинского</w:t>
      </w:r>
      <w:proofErr w:type="spellEnd"/>
      <w:r>
        <w:t>, "У</w:t>
      </w:r>
      <w:r>
        <w:t xml:space="preserve">краинской сонатины" </w:t>
      </w:r>
      <w:proofErr w:type="spellStart"/>
      <w:r>
        <w:t>Щуровского</w:t>
      </w:r>
      <w:proofErr w:type="spellEnd"/>
      <w:r>
        <w:t xml:space="preserve">, "Сонаты" соль мажор </w:t>
      </w:r>
      <w:proofErr w:type="spellStart"/>
      <w:r>
        <w:t>Грациоли</w:t>
      </w:r>
      <w:proofErr w:type="spellEnd"/>
      <w:r>
        <w:t>, "Детской сонаты" соль мажор Шумана.</w:t>
      </w:r>
    </w:p>
    <w:p w:rsidR="00B073DB" w:rsidRDefault="00D24B36">
      <w:pPr>
        <w:pStyle w:val="20"/>
        <w:framePr w:w="9408" w:h="14366" w:hRule="exact" w:wrap="none" w:vAnchor="page" w:hAnchor="page" w:x="1653" w:y="951"/>
        <w:shd w:val="clear" w:color="auto" w:fill="auto"/>
        <w:spacing w:before="0" w:after="0" w:line="485" w:lineRule="exact"/>
        <w:ind w:firstLine="380"/>
        <w:jc w:val="both"/>
      </w:pPr>
      <w:r>
        <w:t>Наряду с ними в репертуаре ученика большое место принадлежит той части музыки зарубежных композиторов, которая подготавливает учащегося</w:t>
      </w:r>
    </w:p>
    <w:p w:rsidR="00B073DB" w:rsidRDefault="00D24B36">
      <w:pPr>
        <w:pStyle w:val="a5"/>
        <w:framePr w:wrap="none" w:vAnchor="page" w:hAnchor="page" w:x="10888" w:y="15574"/>
        <w:shd w:val="clear" w:color="auto" w:fill="auto"/>
        <w:spacing w:line="200" w:lineRule="exact"/>
      </w:pPr>
      <w:r>
        <w:t>4</w:t>
      </w:r>
    </w:p>
    <w:p w:rsidR="00B073DB" w:rsidRDefault="00B073DB">
      <w:pPr>
        <w:rPr>
          <w:sz w:val="2"/>
          <w:szCs w:val="2"/>
        </w:rPr>
        <w:sectPr w:rsidR="00B073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73DB" w:rsidRDefault="00D24B36">
      <w:pPr>
        <w:pStyle w:val="20"/>
        <w:framePr w:w="9442" w:h="14434" w:hRule="exact" w:wrap="none" w:vAnchor="page" w:hAnchor="page" w:x="1636" w:y="978"/>
        <w:shd w:val="clear" w:color="auto" w:fill="auto"/>
        <w:spacing w:before="0" w:after="180" w:line="480" w:lineRule="exact"/>
        <w:jc w:val="both"/>
      </w:pPr>
      <w:r>
        <w:lastRenderedPageBreak/>
        <w:t xml:space="preserve">к будущему усвоению сонатной формы у Гайдна, Моцарта, Бетховена. Имеются в виду сонатины </w:t>
      </w:r>
      <w:proofErr w:type="spellStart"/>
      <w:r>
        <w:t>Клементы</w:t>
      </w:r>
      <w:proofErr w:type="spellEnd"/>
      <w:r>
        <w:t xml:space="preserve">, </w:t>
      </w:r>
      <w:proofErr w:type="spellStart"/>
      <w:r>
        <w:t>Кулау</w:t>
      </w:r>
      <w:proofErr w:type="spellEnd"/>
      <w:r>
        <w:t xml:space="preserve">, </w:t>
      </w:r>
      <w:proofErr w:type="spellStart"/>
      <w:r>
        <w:t>Дюссека</w:t>
      </w:r>
      <w:proofErr w:type="spellEnd"/>
      <w:r>
        <w:t xml:space="preserve">, </w:t>
      </w:r>
      <w:proofErr w:type="spellStart"/>
      <w:r>
        <w:t>Диабелли</w:t>
      </w:r>
      <w:proofErr w:type="spellEnd"/>
      <w:r>
        <w:t>.</w:t>
      </w:r>
    </w:p>
    <w:p w:rsidR="00B073DB" w:rsidRDefault="00D24B36">
      <w:pPr>
        <w:pStyle w:val="20"/>
        <w:framePr w:w="9442" w:h="14434" w:hRule="exact" w:wrap="none" w:vAnchor="page" w:hAnchor="page" w:x="1636" w:y="978"/>
        <w:shd w:val="clear" w:color="auto" w:fill="auto"/>
        <w:spacing w:before="0" w:after="180" w:line="480" w:lineRule="exact"/>
        <w:ind w:firstLine="400"/>
        <w:jc w:val="both"/>
      </w:pPr>
      <w:r>
        <w:t xml:space="preserve">Образно-эмоциональному строю упомянутых выше произведений присущи большая моторная устремленность, четкость ритмики, строгая </w:t>
      </w:r>
      <w:r>
        <w:t>закономерность чередования штрихов и фактурных приемов, исполнительское удобство приемов мелкой техники. Учащийся должен выявить в них так же качества тематического материала, как единство и контрастность, показать его развитие. Наиболее доступным для детс</w:t>
      </w:r>
      <w:r>
        <w:t xml:space="preserve">кого восприятия является контрастное сопоставление музыкального материала по большим законченным отрезкам формы. Так как главная, побочная и заключительная партии заметно отличаются по характеру, жанровой окраске, </w:t>
      </w:r>
      <w:proofErr w:type="spellStart"/>
      <w:proofErr w:type="gramStart"/>
      <w:r>
        <w:t>ладо-гармоническому</w:t>
      </w:r>
      <w:proofErr w:type="spellEnd"/>
      <w:proofErr w:type="gramEnd"/>
      <w:r>
        <w:t xml:space="preserve"> освещению, то учащемус</w:t>
      </w:r>
      <w:r>
        <w:t xml:space="preserve">я легче даются средства их исполнительского воплощения. Уже в экспозициях первых частей сонатин </w:t>
      </w:r>
      <w:proofErr w:type="spellStart"/>
      <w:r>
        <w:t>Кулау</w:t>
      </w:r>
      <w:proofErr w:type="spellEnd"/>
      <w:r>
        <w:t xml:space="preserve">, соч.55, №1 до мажор и </w:t>
      </w:r>
      <w:proofErr w:type="spellStart"/>
      <w:r>
        <w:t>Клементи</w:t>
      </w:r>
      <w:proofErr w:type="spellEnd"/>
      <w:r>
        <w:t xml:space="preserve">, соч.36, №3 юный пианист четко разграничивает </w:t>
      </w:r>
      <w:proofErr w:type="gramStart"/>
      <w:r>
        <w:t>музыкально-смысловую</w:t>
      </w:r>
      <w:proofErr w:type="gramEnd"/>
      <w:r>
        <w:t xml:space="preserve"> и структурно-синтаксическую стороны основных трех парти</w:t>
      </w:r>
      <w:r>
        <w:t xml:space="preserve">й. В произведении </w:t>
      </w:r>
      <w:proofErr w:type="spellStart"/>
      <w:r>
        <w:t>Кулау</w:t>
      </w:r>
      <w:proofErr w:type="spellEnd"/>
      <w:r>
        <w:t xml:space="preserve"> эмоциональная суть каждой партии выражена главным образом через мелодико-ритмическую образованность. Радостная, "танцевальная" главная партия через восходящую соль-мажорную гамму переходит в мягкую, плавную побочную, заключительную </w:t>
      </w:r>
      <w:r>
        <w:t xml:space="preserve">партию с её устремленными гаммаобразными потоками, четко закрепляющимися в </w:t>
      </w:r>
      <w:proofErr w:type="spellStart"/>
      <w:r>
        <w:t>доминантовой</w:t>
      </w:r>
      <w:proofErr w:type="spellEnd"/>
      <w:r>
        <w:t xml:space="preserve"> тональности.</w:t>
      </w:r>
    </w:p>
    <w:p w:rsidR="00B073DB" w:rsidRDefault="00D24B36">
      <w:pPr>
        <w:pStyle w:val="20"/>
        <w:framePr w:w="9442" w:h="14434" w:hRule="exact" w:wrap="none" w:vAnchor="page" w:hAnchor="page" w:x="1636" w:y="978"/>
        <w:shd w:val="clear" w:color="auto" w:fill="auto"/>
        <w:spacing w:before="0" w:after="0" w:line="480" w:lineRule="exact"/>
        <w:ind w:firstLine="400"/>
        <w:jc w:val="both"/>
      </w:pPr>
      <w:r>
        <w:t xml:space="preserve">Более сложны для восприятия учащегося явления контрастности внутри партий. Здесь на </w:t>
      </w:r>
      <w:proofErr w:type="gramStart"/>
      <w:r>
        <w:t>близкий</w:t>
      </w:r>
      <w:proofErr w:type="gramEnd"/>
      <w:r>
        <w:t xml:space="preserve"> расстояниях происходит изменение ритмо</w:t>
      </w:r>
      <w:r>
        <w:softHyphen/>
        <w:t>интонационной сферы, арт</w:t>
      </w:r>
      <w:r>
        <w:t xml:space="preserve">икуляционных штрихов, голосоведения, фактуры. Все это требует умения гибко переключаться на новые звуковые и технические задачи. Наиболее наглядно такой контраст на коротких отрезках выступает в главной партии первой части сонатины Моцарта </w:t>
      </w:r>
      <w:proofErr w:type="gramStart"/>
      <w:r>
        <w:t>до</w:t>
      </w:r>
      <w:proofErr w:type="gramEnd"/>
      <w:r>
        <w:t xml:space="preserve"> мажор №1. Кон</w:t>
      </w:r>
      <w:r>
        <w:t>трастность штрихов, обусловленная сменой эмоций внутри небольших построений, составляет одну из трудностей исполнения тематического</w:t>
      </w:r>
    </w:p>
    <w:p w:rsidR="00B073DB" w:rsidRDefault="00D24B36">
      <w:pPr>
        <w:pStyle w:val="a5"/>
        <w:framePr w:wrap="none" w:vAnchor="page" w:hAnchor="page" w:x="10876" w:y="15603"/>
        <w:shd w:val="clear" w:color="auto" w:fill="auto"/>
        <w:spacing w:line="200" w:lineRule="exact"/>
      </w:pPr>
      <w:r>
        <w:t>5</w:t>
      </w:r>
    </w:p>
    <w:p w:rsidR="00B073DB" w:rsidRDefault="00B073DB">
      <w:pPr>
        <w:rPr>
          <w:sz w:val="2"/>
          <w:szCs w:val="2"/>
        </w:rPr>
        <w:sectPr w:rsidR="00B073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73DB" w:rsidRDefault="00D24B36">
      <w:pPr>
        <w:pStyle w:val="20"/>
        <w:framePr w:w="9418" w:h="14866" w:hRule="exact" w:wrap="none" w:vAnchor="page" w:hAnchor="page" w:x="1631" w:y="965"/>
        <w:shd w:val="clear" w:color="auto" w:fill="auto"/>
        <w:spacing w:before="0" w:after="124" w:line="485" w:lineRule="exact"/>
        <w:jc w:val="both"/>
      </w:pPr>
      <w:r>
        <w:lastRenderedPageBreak/>
        <w:t xml:space="preserve">материала первой части сонатины </w:t>
      </w:r>
      <w:proofErr w:type="spellStart"/>
      <w:r>
        <w:t>Клементи</w:t>
      </w:r>
      <w:proofErr w:type="spellEnd"/>
      <w:r>
        <w:t xml:space="preserve">, соч.36, №2 и сонатины №2 </w:t>
      </w:r>
      <w:proofErr w:type="spellStart"/>
      <w:r>
        <w:t>Сильванского</w:t>
      </w:r>
      <w:proofErr w:type="spellEnd"/>
      <w:r>
        <w:t>.</w:t>
      </w:r>
    </w:p>
    <w:p w:rsidR="00B073DB" w:rsidRDefault="00D24B36">
      <w:pPr>
        <w:pStyle w:val="20"/>
        <w:framePr w:w="9418" w:h="14866" w:hRule="exact" w:wrap="none" w:vAnchor="page" w:hAnchor="page" w:x="1631" w:y="965"/>
        <w:shd w:val="clear" w:color="auto" w:fill="auto"/>
        <w:spacing w:before="0" w:after="120" w:line="480" w:lineRule="exact"/>
        <w:ind w:firstLine="400"/>
        <w:jc w:val="both"/>
      </w:pPr>
      <w:r>
        <w:t xml:space="preserve">Чем глубже и яснее </w:t>
      </w:r>
      <w:r>
        <w:t>учащийся поймет выразительный и структурный характер экспозиции, тем больше он будет подготовлен к прочтению разработки и репризы.</w:t>
      </w:r>
    </w:p>
    <w:p w:rsidR="00B073DB" w:rsidRDefault="00D24B36">
      <w:pPr>
        <w:pStyle w:val="20"/>
        <w:framePr w:w="9418" w:h="14866" w:hRule="exact" w:wrap="none" w:vAnchor="page" w:hAnchor="page" w:x="1631" w:y="965"/>
        <w:shd w:val="clear" w:color="auto" w:fill="auto"/>
        <w:spacing w:before="0" w:after="120" w:line="480" w:lineRule="exact"/>
        <w:ind w:firstLine="400"/>
        <w:jc w:val="both"/>
      </w:pPr>
      <w:r>
        <w:t xml:space="preserve">Музыкальный материал экспозиции неодинаково развит в разработочных частях. Так, сравнивая две сонатины </w:t>
      </w:r>
      <w:proofErr w:type="spellStart"/>
      <w:r>
        <w:t>Клемени</w:t>
      </w:r>
      <w:proofErr w:type="spellEnd"/>
      <w:r>
        <w:t xml:space="preserve"> - соч.36 №2 и </w:t>
      </w:r>
      <w:r>
        <w:t xml:space="preserve">№3, мы обнаруживаем максимальную сжатость разработки в первом произведении, построенном на тональном обновлении </w:t>
      </w:r>
      <w:proofErr w:type="spellStart"/>
      <w:r>
        <w:t>римко-интонаций</w:t>
      </w:r>
      <w:proofErr w:type="spellEnd"/>
      <w:r>
        <w:t xml:space="preserve"> главной партии. Емче по музыкальным средствам и их исполнительскому воплощению разработка в сонатине №3. Слуховое внимание учени</w:t>
      </w:r>
      <w:r>
        <w:t>ка должно быть направленно здесь на обнаружение сходства мелодического рисунка начала разработки и начала главной партии "поданной", однако, как бы в обращенном виде. Этак трансформация материала обуславливает иные исполнительские краски на смену фанфарной</w:t>
      </w:r>
      <w:r>
        <w:t xml:space="preserve"> приподнятости (форте) приходят ласково-игривые интонации (пиано). </w:t>
      </w:r>
      <w:proofErr w:type="spellStart"/>
      <w:r>
        <w:t>Ся</w:t>
      </w:r>
      <w:proofErr w:type="spellEnd"/>
      <w:r>
        <w:t xml:space="preserve"> пятого такта разработки в мелодии появляется решительный, с элементами драматизма эпизод в </w:t>
      </w:r>
      <w:proofErr w:type="gramStart"/>
      <w:r>
        <w:t>до</w:t>
      </w:r>
      <w:proofErr w:type="gramEnd"/>
      <w:r>
        <w:t xml:space="preserve"> миноре, который, постепенно угасая, вливается в репризу. Более яркими </w:t>
      </w:r>
      <w:proofErr w:type="spellStart"/>
      <w:proofErr w:type="gramStart"/>
      <w:r>
        <w:t>ладо-гармоническими</w:t>
      </w:r>
      <w:proofErr w:type="spellEnd"/>
      <w:proofErr w:type="gramEnd"/>
      <w:r>
        <w:t xml:space="preserve"> кр</w:t>
      </w:r>
      <w:r>
        <w:t xml:space="preserve">асками отличается разработка в сонатине </w:t>
      </w:r>
      <w:proofErr w:type="spellStart"/>
      <w:r>
        <w:t>Грациоли</w:t>
      </w:r>
      <w:proofErr w:type="spellEnd"/>
      <w:r>
        <w:t>. Светлому соль и ре мажору экспозиции противопоставлены мотивные фигуры, отдаленно напоминающие интонации побочной темы экспозиции, но звучащие более напряженно, с оттенком тревоги в сменяющихся ладотональны</w:t>
      </w:r>
      <w:r>
        <w:t>х переходах.</w:t>
      </w:r>
    </w:p>
    <w:p w:rsidR="00B073DB" w:rsidRDefault="00D24B36">
      <w:pPr>
        <w:pStyle w:val="20"/>
        <w:framePr w:w="9418" w:h="14866" w:hRule="exact" w:wrap="none" w:vAnchor="page" w:hAnchor="page" w:x="1631" w:y="965"/>
        <w:shd w:val="clear" w:color="auto" w:fill="auto"/>
        <w:spacing w:before="0" w:after="0" w:line="480" w:lineRule="exact"/>
        <w:ind w:firstLine="400"/>
        <w:jc w:val="both"/>
      </w:pPr>
      <w:r>
        <w:t>Реприза в сонатинах обычно воспроизводит тематические основы</w:t>
      </w:r>
    </w:p>
    <w:p w:rsidR="00B073DB" w:rsidRDefault="00D24B36">
      <w:pPr>
        <w:pStyle w:val="20"/>
        <w:framePr w:w="9418" w:h="14866" w:hRule="exact" w:wrap="none" w:vAnchor="page" w:hAnchor="page" w:x="1631" w:y="965"/>
        <w:shd w:val="clear" w:color="auto" w:fill="auto"/>
        <w:spacing w:before="0" w:after="0" w:line="480" w:lineRule="exact"/>
        <w:jc w:val="both"/>
      </w:pPr>
      <w:r>
        <w:t>экспозиции. Как правило, ученик легче узнает её. Порой, в ней упускается</w:t>
      </w:r>
    </w:p>
    <w:p w:rsidR="00B073DB" w:rsidRDefault="00D24B36">
      <w:pPr>
        <w:pStyle w:val="20"/>
        <w:framePr w:w="9418" w:h="14866" w:hRule="exact" w:wrap="none" w:vAnchor="page" w:hAnchor="page" w:x="1631" w:y="965"/>
        <w:shd w:val="clear" w:color="auto" w:fill="auto"/>
        <w:spacing w:before="0" w:after="0" w:line="480" w:lineRule="exact"/>
        <w:jc w:val="both"/>
      </w:pPr>
      <w:r>
        <w:t xml:space="preserve">главная партия. Например, в сонатине Моцарта </w:t>
      </w:r>
      <w:proofErr w:type="gramStart"/>
      <w:r>
        <w:t>до</w:t>
      </w:r>
      <w:proofErr w:type="gramEnd"/>
      <w:r>
        <w:t xml:space="preserve"> мажор №1 разработка</w:t>
      </w:r>
    </w:p>
    <w:p w:rsidR="00B073DB" w:rsidRDefault="00D24B36">
      <w:pPr>
        <w:pStyle w:val="20"/>
        <w:framePr w:w="9418" w:h="14866" w:hRule="exact" w:wrap="none" w:vAnchor="page" w:hAnchor="page" w:x="1631" w:y="965"/>
        <w:shd w:val="clear" w:color="auto" w:fill="auto"/>
        <w:spacing w:before="0" w:after="0" w:line="480" w:lineRule="exact"/>
        <w:jc w:val="both"/>
      </w:pPr>
      <w:r>
        <w:t xml:space="preserve">сразу же переходит в побочную партию, </w:t>
      </w:r>
      <w:r>
        <w:t>минуя главную. В указанном выше</w:t>
      </w:r>
    </w:p>
    <w:p w:rsidR="00B073DB" w:rsidRDefault="00D24B36">
      <w:pPr>
        <w:pStyle w:val="20"/>
        <w:framePr w:w="9418" w:h="14866" w:hRule="exact" w:wrap="none" w:vAnchor="page" w:hAnchor="page" w:x="1631" w:y="965"/>
        <w:shd w:val="clear" w:color="auto" w:fill="auto"/>
        <w:spacing w:before="0" w:after="0" w:line="480" w:lineRule="exact"/>
        <w:jc w:val="both"/>
      </w:pPr>
      <w:proofErr w:type="gramStart"/>
      <w:r>
        <w:t>произведении</w:t>
      </w:r>
      <w:proofErr w:type="gramEnd"/>
      <w:r>
        <w:t xml:space="preserve"> </w:t>
      </w:r>
      <w:proofErr w:type="spellStart"/>
      <w:r>
        <w:t>Клементи</w:t>
      </w:r>
      <w:proofErr w:type="spellEnd"/>
      <w:r>
        <w:t xml:space="preserve"> (соч.36, №3) главная партия репризы расширена</w:t>
      </w:r>
    </w:p>
    <w:p w:rsidR="00B073DB" w:rsidRDefault="00D24B36">
      <w:pPr>
        <w:pStyle w:val="20"/>
        <w:framePr w:w="9418" w:h="14866" w:hRule="exact" w:wrap="none" w:vAnchor="page" w:hAnchor="page" w:x="1631" w:y="965"/>
        <w:shd w:val="clear" w:color="auto" w:fill="auto"/>
        <w:spacing w:before="0" w:after="0" w:line="480" w:lineRule="exact"/>
        <w:jc w:val="both"/>
      </w:pPr>
      <w:r>
        <w:t xml:space="preserve">путем её </w:t>
      </w:r>
      <w:proofErr w:type="spellStart"/>
      <w:r>
        <w:t>динамизации</w:t>
      </w:r>
      <w:proofErr w:type="spellEnd"/>
      <w:r>
        <w:t xml:space="preserve"> средствами ладотонального развития. Важнейшим</w:t>
      </w:r>
    </w:p>
    <w:p w:rsidR="00B073DB" w:rsidRDefault="00D24B36">
      <w:pPr>
        <w:pStyle w:val="70"/>
        <w:framePr w:w="9418" w:h="14866" w:hRule="exact" w:wrap="none" w:vAnchor="page" w:hAnchor="page" w:x="1631" w:y="965"/>
        <w:shd w:val="clear" w:color="auto" w:fill="auto"/>
        <w:spacing w:line="200" w:lineRule="exact"/>
        <w:ind w:left="9260"/>
      </w:pPr>
      <w:r>
        <w:t>6</w:t>
      </w:r>
    </w:p>
    <w:p w:rsidR="00B073DB" w:rsidRDefault="00B073DB">
      <w:pPr>
        <w:rPr>
          <w:sz w:val="2"/>
          <w:szCs w:val="2"/>
        </w:rPr>
        <w:sectPr w:rsidR="00B073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73DB" w:rsidRDefault="00D24B36">
      <w:pPr>
        <w:pStyle w:val="20"/>
        <w:framePr w:w="9422" w:h="14862" w:hRule="exact" w:wrap="none" w:vAnchor="page" w:hAnchor="page" w:x="1629" w:y="969"/>
        <w:shd w:val="clear" w:color="auto" w:fill="auto"/>
        <w:spacing w:before="0" w:after="120" w:line="480" w:lineRule="exact"/>
        <w:jc w:val="both"/>
      </w:pPr>
      <w:r>
        <w:lastRenderedPageBreak/>
        <w:t>условием овладения учеником сонатной формой является воспитание у</w:t>
      </w:r>
      <w:r>
        <w:t xml:space="preserve"> него ощущения единой сквозной линии музыкального развития. Нередко выработке этого чувства способствует общность интонационно-ритмических главой и побочной партий, как, например, в "Украинской сонатине" </w:t>
      </w:r>
      <w:proofErr w:type="spellStart"/>
      <w:r>
        <w:t>Щуровского</w:t>
      </w:r>
      <w:proofErr w:type="spellEnd"/>
      <w:r>
        <w:t xml:space="preserve">. Такими же качествами </w:t>
      </w:r>
      <w:proofErr w:type="gramStart"/>
      <w:r>
        <w:t>наделены</w:t>
      </w:r>
      <w:proofErr w:type="gramEnd"/>
      <w:r>
        <w:t xml:space="preserve"> бетховенск</w:t>
      </w:r>
      <w:r>
        <w:t>ие сонатные аллегро в соч.49, №1 и №2.</w:t>
      </w:r>
    </w:p>
    <w:p w:rsidR="00B073DB" w:rsidRDefault="00D24B36">
      <w:pPr>
        <w:pStyle w:val="20"/>
        <w:framePr w:w="9422" w:h="14862" w:hRule="exact" w:wrap="none" w:vAnchor="page" w:hAnchor="page" w:x="1629" w:y="969"/>
        <w:shd w:val="clear" w:color="auto" w:fill="auto"/>
        <w:spacing w:before="0" w:after="120" w:line="480" w:lineRule="exact"/>
        <w:ind w:firstLine="440"/>
        <w:jc w:val="both"/>
      </w:pPr>
      <w:r>
        <w:t xml:space="preserve">Целостное исполнение сонатин основано не только на </w:t>
      </w:r>
      <w:proofErr w:type="spellStart"/>
      <w:r>
        <w:t>слышании</w:t>
      </w:r>
      <w:proofErr w:type="spellEnd"/>
      <w:r>
        <w:t xml:space="preserve"> интонационного родства партий, но и на развитом чувстве ритмической мерности движения. Наибольшую сложность для учащихся представляют здесь </w:t>
      </w:r>
      <w:proofErr w:type="spellStart"/>
      <w:r>
        <w:t>темпо-ритмические</w:t>
      </w:r>
      <w:proofErr w:type="spellEnd"/>
      <w:r>
        <w:t xml:space="preserve"> трудности при частой смене фактурных приемов. Умение держать темп воспитывается в начальные годы обучения преимущественно путем активизации чувства метрической и ритмической пульсации. Например, в сонатине </w:t>
      </w:r>
      <w:proofErr w:type="spellStart"/>
      <w:r>
        <w:t>Кулау</w:t>
      </w:r>
      <w:proofErr w:type="spellEnd"/>
      <w:r>
        <w:t xml:space="preserve"> соч.20, №1 внутреннее </w:t>
      </w:r>
      <w:proofErr w:type="spellStart"/>
      <w:r>
        <w:t>слышание</w:t>
      </w:r>
      <w:proofErr w:type="spellEnd"/>
      <w:r>
        <w:t xml:space="preserve"> пульсации </w:t>
      </w:r>
      <w:proofErr w:type="gramStart"/>
      <w:r>
        <w:t>че</w:t>
      </w:r>
      <w:r>
        <w:t>тверых нот</w:t>
      </w:r>
      <w:proofErr w:type="gramEnd"/>
      <w:r>
        <w:t xml:space="preserve"> обеспечивает "дирижерское" волевое управление ритмом восьмых нот. В сонатине </w:t>
      </w:r>
      <w:proofErr w:type="spellStart"/>
      <w:r>
        <w:t>Клементи</w:t>
      </w:r>
      <w:proofErr w:type="spellEnd"/>
      <w:r>
        <w:t xml:space="preserve"> соль мажор №2 такими же пульсирующими единицами являются восьмые ноты, прослушивающиеся при исполнении шестнадцатых.</w:t>
      </w:r>
    </w:p>
    <w:p w:rsidR="00B073DB" w:rsidRDefault="00D24B36">
      <w:pPr>
        <w:pStyle w:val="20"/>
        <w:framePr w:w="9422" w:h="14862" w:hRule="exact" w:wrap="none" w:vAnchor="page" w:hAnchor="page" w:x="1629" w:y="969"/>
        <w:shd w:val="clear" w:color="auto" w:fill="auto"/>
        <w:spacing w:before="0" w:after="120" w:line="480" w:lineRule="exact"/>
        <w:ind w:firstLine="440"/>
        <w:jc w:val="both"/>
      </w:pPr>
      <w:r>
        <w:t>Вместе с тем, изучение таких сонатин должн</w:t>
      </w:r>
      <w:r>
        <w:t xml:space="preserve">о выработать у школьника чувство больших ритмических группировок. Так, уже при усвоении двух рассмотренных выше произведений могут быть применены такие варианты "дирижерского" счета: у </w:t>
      </w:r>
      <w:proofErr w:type="spellStart"/>
      <w:r>
        <w:t>Кулау</w:t>
      </w:r>
      <w:proofErr w:type="spellEnd"/>
      <w:r>
        <w:t xml:space="preserve"> - по полутактам, у </w:t>
      </w:r>
      <w:proofErr w:type="spellStart"/>
      <w:r>
        <w:t>Клементи</w:t>
      </w:r>
      <w:proofErr w:type="spellEnd"/>
      <w:r>
        <w:t xml:space="preserve"> - по тактам. После тщательного овладе</w:t>
      </w:r>
      <w:r>
        <w:t>ния текстом и фактурными трудностями ученик готовится к целостному исполнению сонатной формы. Но вместе с тем педагог должен разъяснить ему роль синтаксического и артикуляционного членения.</w:t>
      </w:r>
    </w:p>
    <w:p w:rsidR="00B073DB" w:rsidRDefault="00D24B36">
      <w:pPr>
        <w:pStyle w:val="20"/>
        <w:framePr w:w="9422" w:h="14862" w:hRule="exact" w:wrap="none" w:vAnchor="page" w:hAnchor="page" w:x="1629" w:y="969"/>
        <w:shd w:val="clear" w:color="auto" w:fill="auto"/>
        <w:spacing w:before="0" w:after="0" w:line="480" w:lineRule="exact"/>
        <w:ind w:firstLine="440"/>
        <w:jc w:val="both"/>
      </w:pPr>
      <w:r>
        <w:t>Зачастую, формально точное исполнение штрихов искусственно</w:t>
      </w:r>
    </w:p>
    <w:p w:rsidR="00B073DB" w:rsidRDefault="00D24B36">
      <w:pPr>
        <w:pStyle w:val="20"/>
        <w:framePr w:w="9422" w:h="14862" w:hRule="exact" w:wrap="none" w:vAnchor="page" w:hAnchor="page" w:x="1629" w:y="969"/>
        <w:shd w:val="clear" w:color="auto" w:fill="auto"/>
        <w:spacing w:before="0" w:after="0" w:line="480" w:lineRule="exact"/>
        <w:jc w:val="both"/>
      </w:pPr>
      <w:r>
        <w:t>расчлен</w:t>
      </w:r>
      <w:r>
        <w:t>яют линию мелодического движения и излишне подчеркивают её</w:t>
      </w:r>
    </w:p>
    <w:p w:rsidR="00B073DB" w:rsidRDefault="00D24B36">
      <w:pPr>
        <w:pStyle w:val="20"/>
        <w:framePr w:w="9422" w:h="14862" w:hRule="exact" w:wrap="none" w:vAnchor="page" w:hAnchor="page" w:x="1629" w:y="969"/>
        <w:shd w:val="clear" w:color="auto" w:fill="auto"/>
        <w:spacing w:before="0" w:after="0" w:line="480" w:lineRule="exact"/>
        <w:jc w:val="both"/>
      </w:pPr>
      <w:r>
        <w:t xml:space="preserve">метрическое дробление. Например, в сонатине №2 </w:t>
      </w:r>
      <w:proofErr w:type="spellStart"/>
      <w:r>
        <w:t>Сильванского</w:t>
      </w:r>
      <w:proofErr w:type="spellEnd"/>
      <w:r>
        <w:t xml:space="preserve"> следует, не</w:t>
      </w:r>
    </w:p>
    <w:p w:rsidR="00B073DB" w:rsidRDefault="00D24B36">
      <w:pPr>
        <w:pStyle w:val="20"/>
        <w:framePr w:w="9422" w:h="14862" w:hRule="exact" w:wrap="none" w:vAnchor="page" w:hAnchor="page" w:x="1629" w:y="969"/>
        <w:shd w:val="clear" w:color="auto" w:fill="auto"/>
        <w:spacing w:before="0" w:after="0" w:line="480" w:lineRule="exact"/>
        <w:jc w:val="both"/>
      </w:pPr>
      <w:r>
        <w:t xml:space="preserve">ограничиваясь добросовестным воспроизведением однотипных штрихов </w:t>
      </w:r>
      <w:proofErr w:type="gramStart"/>
      <w:r>
        <w:t>в</w:t>
      </w:r>
      <w:proofErr w:type="gramEnd"/>
    </w:p>
    <w:p w:rsidR="00B073DB" w:rsidRDefault="00D24B36">
      <w:pPr>
        <w:pStyle w:val="30"/>
        <w:framePr w:w="9422" w:h="14862" w:hRule="exact" w:wrap="none" w:vAnchor="page" w:hAnchor="page" w:x="1629" w:y="969"/>
        <w:shd w:val="clear" w:color="auto" w:fill="auto"/>
        <w:spacing w:after="0" w:line="220" w:lineRule="exact"/>
        <w:ind w:left="9280"/>
        <w:jc w:val="left"/>
      </w:pPr>
      <w:r>
        <w:t>7</w:t>
      </w:r>
    </w:p>
    <w:p w:rsidR="00B073DB" w:rsidRDefault="00B073DB">
      <w:pPr>
        <w:rPr>
          <w:sz w:val="2"/>
          <w:szCs w:val="2"/>
        </w:rPr>
        <w:sectPr w:rsidR="00B073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73DB" w:rsidRDefault="00D24B36">
      <w:pPr>
        <w:pStyle w:val="20"/>
        <w:framePr w:w="9418" w:h="14864" w:hRule="exact" w:wrap="none" w:vAnchor="page" w:hAnchor="page" w:x="1631" w:y="969"/>
        <w:shd w:val="clear" w:color="auto" w:fill="auto"/>
        <w:spacing w:before="0" w:after="180" w:line="480" w:lineRule="exact"/>
        <w:jc w:val="both"/>
      </w:pPr>
      <w:r>
        <w:lastRenderedPageBreak/>
        <w:t>главной партии, представить себе г</w:t>
      </w:r>
      <w:r>
        <w:t xml:space="preserve">руппы коротких мотивов в виде идеальной четырехтактной фразы (такты 1-4 и 5-8). Такой целостный охват большого построения единым мелодическим дыханием способствует естественной текучести исполнения всей горизонтали. Аналогично этому, начальный </w:t>
      </w:r>
      <w:proofErr w:type="spellStart"/>
      <w:r>
        <w:t>восьмитакт</w:t>
      </w:r>
      <w:proofErr w:type="spellEnd"/>
      <w:r>
        <w:t xml:space="preserve"> с</w:t>
      </w:r>
      <w:r>
        <w:t xml:space="preserve">онатины соль мажор соч.36, №2 </w:t>
      </w:r>
      <w:proofErr w:type="spellStart"/>
      <w:r>
        <w:t>Клементи</w:t>
      </w:r>
      <w:proofErr w:type="spellEnd"/>
      <w:r>
        <w:t xml:space="preserve"> может быть услышан учеником по двум </w:t>
      </w:r>
      <w:proofErr w:type="spellStart"/>
      <w:r>
        <w:t>четырехтактовым</w:t>
      </w:r>
      <w:proofErr w:type="spellEnd"/>
      <w:r>
        <w:t xml:space="preserve"> построениям.</w:t>
      </w:r>
    </w:p>
    <w:p w:rsidR="00B073DB" w:rsidRDefault="00D24B36">
      <w:pPr>
        <w:pStyle w:val="20"/>
        <w:framePr w:w="9418" w:h="14864" w:hRule="exact" w:wrap="none" w:vAnchor="page" w:hAnchor="page" w:x="1631" w:y="969"/>
        <w:shd w:val="clear" w:color="auto" w:fill="auto"/>
        <w:spacing w:before="0" w:after="180" w:line="480" w:lineRule="exact"/>
        <w:ind w:firstLine="400"/>
        <w:jc w:val="both"/>
      </w:pPr>
      <w:r>
        <w:t xml:space="preserve">Очень важно научить ребенка с первого же такта находить основной темп. Для его "угадывания", особенно в ритмически спокойных главных партиях, полезно </w:t>
      </w:r>
      <w:r>
        <w:t>внутренне пропеть или "</w:t>
      </w:r>
      <w:proofErr w:type="spellStart"/>
      <w:r>
        <w:t>продирижировать</w:t>
      </w:r>
      <w:proofErr w:type="spellEnd"/>
      <w:r>
        <w:t>" такой эпизод из произведения, который отличается жанровой характерностью, вследствие чего, его темп ощущается яснее.</w:t>
      </w:r>
    </w:p>
    <w:p w:rsidR="00B073DB" w:rsidRDefault="00D24B36">
      <w:pPr>
        <w:pStyle w:val="20"/>
        <w:framePr w:w="9418" w:h="14864" w:hRule="exact" w:wrap="none" w:vAnchor="page" w:hAnchor="page" w:x="1631" w:y="969"/>
        <w:shd w:val="clear" w:color="auto" w:fill="auto"/>
        <w:spacing w:before="0" w:after="180" w:line="480" w:lineRule="exact"/>
        <w:ind w:firstLine="400"/>
        <w:jc w:val="both"/>
      </w:pPr>
      <w:r>
        <w:t>Затем, найденный таким образом темп надо "перенести" на исполнение начала главной партии. Так, уста</w:t>
      </w:r>
      <w:r>
        <w:t xml:space="preserve">новлению основного темпа начала первой части "Детской сонаты" соль мажор Шумана поможет вслушивание ученика в маршевую побочную партию с </w:t>
      </w:r>
      <w:proofErr w:type="gramStart"/>
      <w:r>
        <w:t>её</w:t>
      </w:r>
      <w:proofErr w:type="gramEnd"/>
      <w:r>
        <w:t xml:space="preserve"> пульсирующей по полутактам ритмикой и последующее перенесение аналогичной </w:t>
      </w:r>
      <w:proofErr w:type="spellStart"/>
      <w:r>
        <w:t>полутактовой</w:t>
      </w:r>
      <w:proofErr w:type="spellEnd"/>
      <w:r>
        <w:t xml:space="preserve"> группировки на плавную линию </w:t>
      </w:r>
      <w:r>
        <w:t>восьмых нот начала главной партии.</w:t>
      </w:r>
    </w:p>
    <w:p w:rsidR="00B073DB" w:rsidRDefault="00D24B36">
      <w:pPr>
        <w:pStyle w:val="20"/>
        <w:framePr w:w="9418" w:h="14864" w:hRule="exact" w:wrap="none" w:vAnchor="page" w:hAnchor="page" w:x="1631" w:y="969"/>
        <w:shd w:val="clear" w:color="auto" w:fill="auto"/>
        <w:spacing w:before="0" w:after="0" w:line="480" w:lineRule="exact"/>
        <w:ind w:firstLine="400"/>
        <w:jc w:val="both"/>
      </w:pPr>
      <w:r>
        <w:t>Г.Г.Нейгауз сказал: «Для того</w:t>
      </w:r>
      <w:proofErr w:type="gramStart"/>
      <w:r>
        <w:t>,</w:t>
      </w:r>
      <w:proofErr w:type="gramEnd"/>
      <w:r>
        <w:t xml:space="preserve"> чтобы иметь право быть выслушанным,</w:t>
      </w:r>
    </w:p>
    <w:p w:rsidR="00B073DB" w:rsidRDefault="00D24B36">
      <w:pPr>
        <w:pStyle w:val="20"/>
        <w:framePr w:w="9418" w:h="14864" w:hRule="exact" w:wrap="none" w:vAnchor="page" w:hAnchor="page" w:x="1631" w:y="969"/>
        <w:shd w:val="clear" w:color="auto" w:fill="auto"/>
        <w:spacing w:before="0" w:after="0" w:line="480" w:lineRule="exact"/>
        <w:jc w:val="both"/>
      </w:pPr>
      <w:r>
        <w:t xml:space="preserve">надо не только уметь говорить, но прежде </w:t>
      </w:r>
      <w:proofErr w:type="gramStart"/>
      <w:r>
        <w:t>всего</w:t>
      </w:r>
      <w:proofErr w:type="gramEnd"/>
      <w:r>
        <w:t xml:space="preserve"> иметь, что сказать». Это</w:t>
      </w:r>
    </w:p>
    <w:p w:rsidR="00B073DB" w:rsidRDefault="00D24B36">
      <w:pPr>
        <w:pStyle w:val="20"/>
        <w:framePr w:w="9418" w:h="14864" w:hRule="exact" w:wrap="none" w:vAnchor="page" w:hAnchor="page" w:x="1631" w:y="969"/>
        <w:shd w:val="clear" w:color="auto" w:fill="auto"/>
        <w:spacing w:before="0" w:after="0" w:line="480" w:lineRule="exact"/>
        <w:jc w:val="both"/>
      </w:pPr>
      <w:r>
        <w:t>говорит о том, что нельзя довольствоваться только правильной игрой и</w:t>
      </w:r>
    </w:p>
    <w:p w:rsidR="00B073DB" w:rsidRDefault="00D24B36">
      <w:pPr>
        <w:pStyle w:val="20"/>
        <w:framePr w:w="9418" w:h="14864" w:hRule="exact" w:wrap="none" w:vAnchor="page" w:hAnchor="page" w:x="1631" w:y="969"/>
        <w:shd w:val="clear" w:color="auto" w:fill="auto"/>
        <w:spacing w:before="0" w:after="0" w:line="480" w:lineRule="exact"/>
        <w:jc w:val="both"/>
      </w:pPr>
      <w:r>
        <w:t>умением переб</w:t>
      </w:r>
      <w:r>
        <w:t>ирать клавиши инструмента, а главным образом уметь</w:t>
      </w:r>
    </w:p>
    <w:p w:rsidR="00B073DB" w:rsidRDefault="00D24B36">
      <w:pPr>
        <w:pStyle w:val="20"/>
        <w:framePr w:w="9418" w:h="14864" w:hRule="exact" w:wrap="none" w:vAnchor="page" w:hAnchor="page" w:x="1631" w:y="969"/>
        <w:shd w:val="clear" w:color="auto" w:fill="auto"/>
        <w:spacing w:before="0" w:after="0" w:line="480" w:lineRule="exact"/>
        <w:jc w:val="both"/>
      </w:pPr>
      <w:r>
        <w:t>вскрыть содержание произведения, уметь разгадать мысли композитора и</w:t>
      </w:r>
    </w:p>
    <w:p w:rsidR="00B073DB" w:rsidRDefault="00D24B36">
      <w:pPr>
        <w:pStyle w:val="20"/>
        <w:framePr w:w="9418" w:h="14864" w:hRule="exact" w:wrap="none" w:vAnchor="page" w:hAnchor="page" w:x="1631" w:y="969"/>
        <w:shd w:val="clear" w:color="auto" w:fill="auto"/>
        <w:spacing w:before="0" w:after="0" w:line="480" w:lineRule="exact"/>
        <w:jc w:val="both"/>
      </w:pPr>
      <w:r>
        <w:t>донести их до слушателя. Чтобы справиться с этой задачей, ученик должен</w:t>
      </w:r>
    </w:p>
    <w:p w:rsidR="00B073DB" w:rsidRDefault="00D24B36">
      <w:pPr>
        <w:pStyle w:val="20"/>
        <w:framePr w:w="9418" w:h="14864" w:hRule="exact" w:wrap="none" w:vAnchor="page" w:hAnchor="page" w:x="1631" w:y="969"/>
        <w:shd w:val="clear" w:color="auto" w:fill="auto"/>
        <w:spacing w:before="0" w:after="0" w:line="480" w:lineRule="exact"/>
        <w:jc w:val="both"/>
      </w:pPr>
      <w:r>
        <w:t>иметь знание этих конкретных задач, стоящих перед ним, что и пом</w:t>
      </w:r>
      <w:r>
        <w:t>ожет ему</w:t>
      </w:r>
    </w:p>
    <w:p w:rsidR="00B073DB" w:rsidRDefault="00D24B36">
      <w:pPr>
        <w:pStyle w:val="20"/>
        <w:framePr w:w="9418" w:h="14864" w:hRule="exact" w:wrap="none" w:vAnchor="page" w:hAnchor="page" w:x="1631" w:y="969"/>
        <w:shd w:val="clear" w:color="auto" w:fill="auto"/>
        <w:spacing w:before="0" w:after="0" w:line="480" w:lineRule="exact"/>
        <w:jc w:val="both"/>
      </w:pPr>
      <w:r>
        <w:t>яснее разобраться. Содержание музыки объяснить словами нельзя. Словами</w:t>
      </w:r>
    </w:p>
    <w:p w:rsidR="00B073DB" w:rsidRDefault="00D24B36">
      <w:pPr>
        <w:pStyle w:val="20"/>
        <w:framePr w:w="9418" w:h="14864" w:hRule="exact" w:wrap="none" w:vAnchor="page" w:hAnchor="page" w:x="1631" w:y="969"/>
        <w:shd w:val="clear" w:color="auto" w:fill="auto"/>
        <w:spacing w:before="0" w:after="0" w:line="480" w:lineRule="exact"/>
        <w:jc w:val="both"/>
      </w:pPr>
      <w:r>
        <w:t>выражаются мысли, а музыка передает чувства, которые отражены в звуках.</w:t>
      </w:r>
    </w:p>
    <w:p w:rsidR="00B073DB" w:rsidRDefault="00D24B36">
      <w:pPr>
        <w:pStyle w:val="20"/>
        <w:framePr w:w="9418" w:h="14864" w:hRule="exact" w:wrap="none" w:vAnchor="page" w:hAnchor="page" w:x="1631" w:y="969"/>
        <w:shd w:val="clear" w:color="auto" w:fill="auto"/>
        <w:spacing w:before="0" w:after="0" w:line="480" w:lineRule="exact"/>
        <w:jc w:val="both"/>
      </w:pPr>
      <w:r>
        <w:t>Их надо чувствовать и только чувствовать. Одни и те же мысли могут</w:t>
      </w:r>
    </w:p>
    <w:p w:rsidR="00B073DB" w:rsidRDefault="00D24B36">
      <w:pPr>
        <w:pStyle w:val="20"/>
        <w:framePr w:w="9418" w:h="14864" w:hRule="exact" w:wrap="none" w:vAnchor="page" w:hAnchor="page" w:x="1631" w:y="969"/>
        <w:shd w:val="clear" w:color="auto" w:fill="auto"/>
        <w:spacing w:before="0" w:after="0" w:line="480" w:lineRule="exact"/>
        <w:jc w:val="both"/>
      </w:pPr>
      <w:r>
        <w:t xml:space="preserve">вызвать разное звуковое воображение, </w:t>
      </w:r>
      <w:r>
        <w:t>разные настроения. Г.Г.Нейгауз</w:t>
      </w:r>
    </w:p>
    <w:p w:rsidR="00B073DB" w:rsidRDefault="00D24B36">
      <w:pPr>
        <w:pStyle w:val="20"/>
        <w:framePr w:w="9418" w:h="14864" w:hRule="exact" w:wrap="none" w:vAnchor="page" w:hAnchor="page" w:x="1631" w:y="969"/>
        <w:shd w:val="clear" w:color="auto" w:fill="auto"/>
        <w:spacing w:before="0" w:after="0" w:line="480" w:lineRule="exact"/>
        <w:jc w:val="both"/>
      </w:pPr>
      <w:r>
        <w:t>говорил, что музыка начинается там, где кончаются слова. Вот почему</w:t>
      </w:r>
    </w:p>
    <w:p w:rsidR="00B073DB" w:rsidRDefault="00D24B36">
      <w:pPr>
        <w:pStyle w:val="80"/>
        <w:framePr w:w="9418" w:h="14864" w:hRule="exact" w:wrap="none" w:vAnchor="page" w:hAnchor="page" w:x="1631" w:y="969"/>
        <w:shd w:val="clear" w:color="auto" w:fill="auto"/>
        <w:spacing w:line="210" w:lineRule="exact"/>
        <w:ind w:left="9260"/>
      </w:pPr>
      <w:r>
        <w:t>8</w:t>
      </w:r>
    </w:p>
    <w:p w:rsidR="00B073DB" w:rsidRDefault="00B073DB">
      <w:pPr>
        <w:rPr>
          <w:sz w:val="2"/>
          <w:szCs w:val="2"/>
        </w:rPr>
        <w:sectPr w:rsidR="00B073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73DB" w:rsidRDefault="00D24B36">
      <w:pPr>
        <w:pStyle w:val="20"/>
        <w:framePr w:w="9418" w:h="12834" w:hRule="exact" w:wrap="none" w:vAnchor="page" w:hAnchor="page" w:x="1635" w:y="955"/>
        <w:shd w:val="clear" w:color="auto" w:fill="auto"/>
        <w:spacing w:before="0" w:after="124" w:line="485" w:lineRule="exact"/>
        <w:jc w:val="both"/>
      </w:pPr>
      <w:r>
        <w:lastRenderedPageBreak/>
        <w:t>должен быть развит музыкальный интеллект ученика, ибо мы, педагоги, бессильны многое объяснить словами.</w:t>
      </w:r>
    </w:p>
    <w:p w:rsidR="00B073DB" w:rsidRDefault="00D24B36">
      <w:pPr>
        <w:pStyle w:val="20"/>
        <w:framePr w:w="9418" w:h="12834" w:hRule="exact" w:wrap="none" w:vAnchor="page" w:hAnchor="page" w:x="1635" w:y="955"/>
        <w:shd w:val="clear" w:color="auto" w:fill="auto"/>
        <w:spacing w:before="0" w:after="120" w:line="480" w:lineRule="exact"/>
        <w:ind w:firstLine="400"/>
        <w:jc w:val="both"/>
      </w:pPr>
      <w:r>
        <w:t xml:space="preserve">Какие же знания должен иметь </w:t>
      </w:r>
      <w:r>
        <w:t>ученик, чтобы суметь справиться с задачами, стоящими перед ним, при работе над классической сонатой?</w:t>
      </w:r>
    </w:p>
    <w:p w:rsidR="00B073DB" w:rsidRDefault="00D24B36">
      <w:pPr>
        <w:pStyle w:val="20"/>
        <w:framePr w:w="9418" w:h="12834" w:hRule="exact" w:wrap="none" w:vAnchor="page" w:hAnchor="page" w:x="1635" w:y="955"/>
        <w:shd w:val="clear" w:color="auto" w:fill="auto"/>
        <w:spacing w:before="0" w:after="120" w:line="480" w:lineRule="exact"/>
        <w:ind w:firstLine="400"/>
        <w:jc w:val="both"/>
      </w:pPr>
      <w:r>
        <w:t>При всех индивидуальных особенностях каждой сонаты, есть одинаковые, особые черты, объединяющие их и причисляющие, к одной так называемой крупной форме. Кл</w:t>
      </w:r>
      <w:r>
        <w:t>ассическая соната, прежде всего, большое циклическое произведение, состоящее из нескольких самостоятельных, но внутренне объединенных частей.</w:t>
      </w:r>
    </w:p>
    <w:p w:rsidR="00B073DB" w:rsidRDefault="00D24B36">
      <w:pPr>
        <w:pStyle w:val="20"/>
        <w:framePr w:w="9418" w:h="12834" w:hRule="exact" w:wrap="none" w:vAnchor="page" w:hAnchor="page" w:x="1635" w:y="955"/>
        <w:shd w:val="clear" w:color="auto" w:fill="auto"/>
        <w:spacing w:before="0" w:after="120" w:line="480" w:lineRule="exact"/>
        <w:ind w:firstLine="600"/>
        <w:jc w:val="both"/>
      </w:pPr>
      <w:r>
        <w:t>В музыкальных образах одной сонаты может быть отражена и борьба человека с жизненными препятствиями, моменты отчая</w:t>
      </w:r>
      <w:r>
        <w:t>ния и новый прилив надежд, картины природы, картины народной жизни и многое другое.</w:t>
      </w:r>
    </w:p>
    <w:p w:rsidR="00B073DB" w:rsidRDefault="00D24B36">
      <w:pPr>
        <w:pStyle w:val="20"/>
        <w:framePr w:w="9418" w:h="12834" w:hRule="exact" w:wrap="none" w:vAnchor="page" w:hAnchor="page" w:x="1635" w:y="955"/>
        <w:shd w:val="clear" w:color="auto" w:fill="auto"/>
        <w:spacing w:before="0" w:after="116" w:line="480" w:lineRule="exact"/>
        <w:jc w:val="both"/>
      </w:pPr>
      <w:r>
        <w:t xml:space="preserve">Музыковед </w:t>
      </w:r>
      <w:proofErr w:type="spellStart"/>
      <w:r>
        <w:t>Ю.Кремлев</w:t>
      </w:r>
      <w:proofErr w:type="spellEnd"/>
      <w:r>
        <w:t xml:space="preserve"> сказал, например, что в сонатах Бетховена отражена вся жизнь человека со всеми его переживаниями и чувствами. Но все эти музыкальные образы, выражающие </w:t>
      </w:r>
      <w:r>
        <w:t>разные явления, разные стороны жизни, не смешаны в беспорядке. Наоборот, отобрано самое главное, самое яркое, и расположены эти образы так, чтобы при всем их контрасте получалось единое целое.</w:t>
      </w:r>
    </w:p>
    <w:p w:rsidR="00B073DB" w:rsidRDefault="00D24B36">
      <w:pPr>
        <w:pStyle w:val="20"/>
        <w:framePr w:w="9418" w:h="12834" w:hRule="exact" w:wrap="none" w:vAnchor="page" w:hAnchor="page" w:x="1635" w:y="955"/>
        <w:shd w:val="clear" w:color="auto" w:fill="auto"/>
        <w:spacing w:before="0" w:after="124" w:line="485" w:lineRule="exact"/>
        <w:ind w:firstLine="400"/>
        <w:jc w:val="both"/>
      </w:pPr>
      <w:r>
        <w:t xml:space="preserve">Так классическая соната отличается ясностью развития мысли, </w:t>
      </w:r>
      <w:r>
        <w:t>стройностью и законченностью формы.</w:t>
      </w:r>
    </w:p>
    <w:p w:rsidR="00B073DB" w:rsidRDefault="00D24B36">
      <w:pPr>
        <w:pStyle w:val="20"/>
        <w:framePr w:w="9418" w:h="12834" w:hRule="exact" w:wrap="none" w:vAnchor="page" w:hAnchor="page" w:x="1635" w:y="955"/>
        <w:shd w:val="clear" w:color="auto" w:fill="auto"/>
        <w:spacing w:before="0" w:after="0" w:line="480" w:lineRule="exact"/>
        <w:ind w:firstLine="400"/>
        <w:jc w:val="both"/>
      </w:pPr>
      <w:r>
        <w:t>Нам педагогам очень серьезно надо относиться к этому разделу учебного плана и доводить работу над сонатинами и сонатами до полной их законченности, ибо только в этом случае, ученики приобретают нужный опыт.</w:t>
      </w:r>
    </w:p>
    <w:p w:rsidR="00B073DB" w:rsidRDefault="00D24B36">
      <w:pPr>
        <w:pStyle w:val="a5"/>
        <w:framePr w:wrap="none" w:vAnchor="page" w:hAnchor="page" w:x="10875" w:y="15579"/>
        <w:shd w:val="clear" w:color="auto" w:fill="auto"/>
        <w:spacing w:line="200" w:lineRule="exact"/>
      </w:pPr>
      <w:r>
        <w:t>9</w:t>
      </w:r>
    </w:p>
    <w:p w:rsidR="00B073DB" w:rsidRDefault="00B073DB">
      <w:pPr>
        <w:rPr>
          <w:sz w:val="2"/>
          <w:szCs w:val="2"/>
        </w:rPr>
        <w:sectPr w:rsidR="00B073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073DB" w:rsidRDefault="00D24B36">
      <w:pPr>
        <w:pStyle w:val="90"/>
        <w:framePr w:w="9394" w:h="381" w:hRule="exact" w:wrap="none" w:vAnchor="page" w:hAnchor="page" w:x="1654" w:y="1130"/>
        <w:shd w:val="clear" w:color="auto" w:fill="auto"/>
        <w:spacing w:after="0" w:line="320" w:lineRule="exact"/>
      </w:pPr>
      <w:r>
        <w:lastRenderedPageBreak/>
        <w:t>Используемая литература.</w:t>
      </w:r>
    </w:p>
    <w:p w:rsidR="00B073DB" w:rsidRDefault="00D24B36">
      <w:pPr>
        <w:pStyle w:val="20"/>
        <w:framePr w:w="9394" w:h="2225" w:hRule="exact" w:wrap="none" w:vAnchor="page" w:hAnchor="page" w:x="1654" w:y="2564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322" w:line="280" w:lineRule="exact"/>
        <w:jc w:val="both"/>
      </w:pPr>
      <w:r>
        <w:t xml:space="preserve">Л. </w:t>
      </w:r>
      <w:proofErr w:type="spellStart"/>
      <w:r>
        <w:t>Мазель</w:t>
      </w:r>
      <w:proofErr w:type="spellEnd"/>
      <w:r>
        <w:t>. Строение музыкальных произведений.</w:t>
      </w:r>
    </w:p>
    <w:p w:rsidR="00B073DB" w:rsidRDefault="00D24B36">
      <w:pPr>
        <w:pStyle w:val="20"/>
        <w:framePr w:w="9394" w:h="2225" w:hRule="exact" w:wrap="none" w:vAnchor="page" w:hAnchor="page" w:x="1654" w:y="2564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167" w:line="280" w:lineRule="exact"/>
        <w:jc w:val="both"/>
      </w:pPr>
      <w:r>
        <w:t xml:space="preserve">Б. </w:t>
      </w:r>
      <w:proofErr w:type="spellStart"/>
      <w:r>
        <w:t>Милич</w:t>
      </w:r>
      <w:proofErr w:type="spellEnd"/>
      <w:r>
        <w:t>. Методические рекомендации.</w:t>
      </w:r>
    </w:p>
    <w:p w:rsidR="00B073DB" w:rsidRDefault="00D24B36">
      <w:pPr>
        <w:pStyle w:val="20"/>
        <w:framePr w:w="9394" w:h="2225" w:hRule="exact" w:wrap="none" w:vAnchor="page" w:hAnchor="page" w:x="1654" w:y="2564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480" w:lineRule="exact"/>
        <w:jc w:val="both"/>
      </w:pPr>
      <w:r>
        <w:t>Н. Федоренко. Методические рекомендации по обучению детей в классе фортепиано ДМШ.</w:t>
      </w:r>
    </w:p>
    <w:p w:rsidR="00B073DB" w:rsidRPr="00757D15" w:rsidRDefault="00757D15">
      <w:pPr>
        <w:pStyle w:val="221"/>
        <w:framePr w:w="9394" w:h="338" w:hRule="exact" w:wrap="none" w:vAnchor="page" w:hAnchor="page" w:x="1654" w:y="15524"/>
        <w:shd w:val="clear" w:color="auto" w:fill="auto"/>
        <w:spacing w:before="0" w:line="280" w:lineRule="exact"/>
        <w:rPr>
          <w:b/>
          <w:sz w:val="20"/>
        </w:rPr>
      </w:pPr>
      <w:r w:rsidRPr="00757D15">
        <w:rPr>
          <w:b/>
          <w:sz w:val="20"/>
        </w:rPr>
        <w:t>11</w:t>
      </w:r>
    </w:p>
    <w:p w:rsidR="00B073DB" w:rsidRDefault="00B073DB">
      <w:pPr>
        <w:rPr>
          <w:sz w:val="2"/>
          <w:szCs w:val="2"/>
        </w:rPr>
      </w:pPr>
    </w:p>
    <w:sectPr w:rsidR="00B073DB" w:rsidSect="00B073D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B36" w:rsidRDefault="00D24B36" w:rsidP="00B073DB">
      <w:r>
        <w:separator/>
      </w:r>
    </w:p>
  </w:endnote>
  <w:endnote w:type="continuationSeparator" w:id="0">
    <w:p w:rsidR="00D24B36" w:rsidRDefault="00D24B36" w:rsidP="00B0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B36" w:rsidRDefault="00D24B36"/>
  </w:footnote>
  <w:footnote w:type="continuationSeparator" w:id="0">
    <w:p w:rsidR="00D24B36" w:rsidRDefault="00D24B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57E91"/>
    <w:multiLevelType w:val="multilevel"/>
    <w:tmpl w:val="0D2A7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073DB"/>
    <w:rsid w:val="00292D86"/>
    <w:rsid w:val="00757D15"/>
    <w:rsid w:val="00B073DB"/>
    <w:rsid w:val="00D2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073D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73D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073D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07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alibri">
    <w:name w:val="Основной текст (2) + Calibri"/>
    <w:basedOn w:val="2"/>
    <w:rsid w:val="00B073DB"/>
    <w:rPr>
      <w:rFonts w:ascii="Calibri" w:eastAsia="Calibri" w:hAnsi="Calibri" w:cs="Calibri"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B073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B073D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073D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B073D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B073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sid w:val="00B073D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B073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B073D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sid w:val="00B073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20">
    <w:name w:val="Заголовок №2 (2)_"/>
    <w:basedOn w:val="a0"/>
    <w:link w:val="221"/>
    <w:rsid w:val="00B073D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B073DB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sz w:val="22"/>
      <w:szCs w:val="22"/>
    </w:rPr>
  </w:style>
  <w:style w:type="paragraph" w:customStyle="1" w:styleId="20">
    <w:name w:val="Основной текст (2)"/>
    <w:basedOn w:val="a"/>
    <w:link w:val="2"/>
    <w:rsid w:val="00B073DB"/>
    <w:pPr>
      <w:shd w:val="clear" w:color="auto" w:fill="FFFFFF"/>
      <w:spacing w:before="444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B073DB"/>
    <w:pPr>
      <w:shd w:val="clear" w:color="auto" w:fill="FFFFFF"/>
      <w:spacing w:before="42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B073DB"/>
    <w:pPr>
      <w:shd w:val="clear" w:color="auto" w:fill="FFFFFF"/>
      <w:spacing w:before="1800" w:after="3120" w:line="710" w:lineRule="exact"/>
      <w:jc w:val="right"/>
    </w:pPr>
    <w:rPr>
      <w:rFonts w:ascii="Calibri" w:eastAsia="Calibri" w:hAnsi="Calibri" w:cs="Calibri"/>
      <w:sz w:val="28"/>
      <w:szCs w:val="28"/>
    </w:rPr>
  </w:style>
  <w:style w:type="paragraph" w:customStyle="1" w:styleId="50">
    <w:name w:val="Основной текст (5)"/>
    <w:basedOn w:val="a"/>
    <w:link w:val="5"/>
    <w:rsid w:val="00B073DB"/>
    <w:pPr>
      <w:shd w:val="clear" w:color="auto" w:fill="FFFFFF"/>
      <w:spacing w:before="3120" w:after="420" w:line="0" w:lineRule="atLeast"/>
      <w:jc w:val="center"/>
    </w:pPr>
    <w:rPr>
      <w:rFonts w:ascii="Calibri" w:eastAsia="Calibri" w:hAnsi="Calibri" w:cs="Calibri"/>
      <w:sz w:val="28"/>
      <w:szCs w:val="28"/>
    </w:rPr>
  </w:style>
  <w:style w:type="paragraph" w:customStyle="1" w:styleId="60">
    <w:name w:val="Основной текст (6)"/>
    <w:basedOn w:val="a"/>
    <w:link w:val="6"/>
    <w:rsid w:val="00B073DB"/>
    <w:pPr>
      <w:shd w:val="clear" w:color="auto" w:fill="FFFFFF"/>
      <w:spacing w:before="420" w:line="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customStyle="1" w:styleId="a5">
    <w:name w:val="Колонтитул"/>
    <w:basedOn w:val="a"/>
    <w:link w:val="a4"/>
    <w:rsid w:val="00B073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Заголовок №2"/>
    <w:basedOn w:val="a"/>
    <w:link w:val="21"/>
    <w:rsid w:val="00B073DB"/>
    <w:pPr>
      <w:shd w:val="clear" w:color="auto" w:fill="FFFFFF"/>
      <w:spacing w:before="540" w:line="0" w:lineRule="atLeast"/>
      <w:jc w:val="right"/>
      <w:outlineLvl w:val="1"/>
    </w:pPr>
    <w:rPr>
      <w:rFonts w:ascii="Arial Narrow" w:eastAsia="Arial Narrow" w:hAnsi="Arial Narrow" w:cs="Arial Narrow"/>
      <w:sz w:val="26"/>
      <w:szCs w:val="26"/>
    </w:rPr>
  </w:style>
  <w:style w:type="paragraph" w:customStyle="1" w:styleId="70">
    <w:name w:val="Основной текст (7)"/>
    <w:basedOn w:val="a"/>
    <w:link w:val="7"/>
    <w:rsid w:val="00B073D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80">
    <w:name w:val="Основной текст (8)"/>
    <w:basedOn w:val="a"/>
    <w:link w:val="8"/>
    <w:rsid w:val="00B073DB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90">
    <w:name w:val="Основной текст (9)"/>
    <w:basedOn w:val="a"/>
    <w:link w:val="9"/>
    <w:rsid w:val="00B073DB"/>
    <w:pPr>
      <w:shd w:val="clear" w:color="auto" w:fill="FFFFFF"/>
      <w:spacing w:after="1140" w:line="0" w:lineRule="atLeas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1">
    <w:name w:val="Заголовок №2 (2)"/>
    <w:basedOn w:val="a"/>
    <w:link w:val="220"/>
    <w:rsid w:val="00B073DB"/>
    <w:pPr>
      <w:shd w:val="clear" w:color="auto" w:fill="FFFFFF"/>
      <w:spacing w:before="10560" w:line="0" w:lineRule="atLeast"/>
      <w:jc w:val="right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2478</Words>
  <Characters>14126</Characters>
  <Application>Microsoft Office Word</Application>
  <DocSecurity>0</DocSecurity>
  <Lines>117</Lines>
  <Paragraphs>33</Paragraphs>
  <ScaleCrop>false</ScaleCrop>
  <Company/>
  <LinksUpToDate>false</LinksUpToDate>
  <CharactersWithSpaces>16571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2018-05-30T15:29:00Z</dcterms:created>
  <dcterms:modified xsi:type="dcterms:W3CDTF">2018-05-30T15:33:00Z</dcterms:modified>
</cp:coreProperties>
</file>